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3841" w:type="dxa"/>
        <w:tblInd w:w="-431" w:type="dxa"/>
        <w:tblLook w:val="04A0" w:firstRow="1" w:lastRow="0" w:firstColumn="1" w:lastColumn="0" w:noHBand="0" w:noVBand="1"/>
      </w:tblPr>
      <w:tblGrid>
        <w:gridCol w:w="800"/>
        <w:gridCol w:w="3572"/>
        <w:gridCol w:w="5082"/>
        <w:gridCol w:w="1165"/>
        <w:gridCol w:w="1588"/>
        <w:gridCol w:w="1634"/>
      </w:tblGrid>
      <w:tr w:rsidR="007756AD" w:rsidRPr="00913091" w14:paraId="4BC58F3E" w14:textId="77777777" w:rsidTr="007756AD">
        <w:trPr>
          <w:trHeight w:val="406"/>
        </w:trPr>
        <w:tc>
          <w:tcPr>
            <w:tcW w:w="800" w:type="dxa"/>
            <w:shd w:val="clear" w:color="auto" w:fill="BFBFBF" w:themeFill="background1" w:themeFillShade="BF"/>
            <w:vAlign w:val="center"/>
          </w:tcPr>
          <w:p w14:paraId="2B391031" w14:textId="6983C433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472EF401" w14:textId="04B3447B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Lokalne kryteria wyboru operacji</w:t>
            </w:r>
          </w:p>
        </w:tc>
        <w:tc>
          <w:tcPr>
            <w:tcW w:w="5082" w:type="dxa"/>
            <w:shd w:val="clear" w:color="auto" w:fill="BFBFBF" w:themeFill="background1" w:themeFillShade="BF"/>
            <w:vAlign w:val="center"/>
          </w:tcPr>
          <w:p w14:paraId="6F5399C9" w14:textId="651E9C27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szCs w:val="24"/>
              </w:rPr>
              <w:t>Opis kryterium</w:t>
            </w:r>
            <w:r>
              <w:rPr>
                <w:rFonts w:cs="Times New Roman"/>
                <w:b/>
                <w:szCs w:val="24"/>
              </w:rPr>
              <w:t>/ź</w:t>
            </w:r>
            <w:r w:rsidRPr="00EA4134">
              <w:rPr>
                <w:rFonts w:cs="Times New Roman"/>
                <w:b/>
                <w:bCs/>
                <w:szCs w:val="24"/>
              </w:rPr>
              <w:t>ródło danych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753FA289" w14:textId="589DFCE9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Max. liczba punktów</w:t>
            </w:r>
          </w:p>
        </w:tc>
        <w:tc>
          <w:tcPr>
            <w:tcW w:w="3222" w:type="dxa"/>
            <w:gridSpan w:val="2"/>
            <w:shd w:val="clear" w:color="auto" w:fill="BFBFBF" w:themeFill="background1" w:themeFillShade="BF"/>
            <w:vAlign w:val="center"/>
          </w:tcPr>
          <w:p w14:paraId="57876460" w14:textId="3399B00A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Uwagi do kryterium</w:t>
            </w:r>
          </w:p>
        </w:tc>
      </w:tr>
      <w:tr w:rsidR="007756AD" w:rsidRPr="00913091" w14:paraId="4C11F683" w14:textId="77777777" w:rsidTr="007756AD">
        <w:trPr>
          <w:trHeight w:val="144"/>
        </w:trPr>
        <w:tc>
          <w:tcPr>
            <w:tcW w:w="800" w:type="dxa"/>
            <w:vAlign w:val="center"/>
          </w:tcPr>
          <w:p w14:paraId="7515236D" w14:textId="77777777" w:rsidR="007756AD" w:rsidRPr="00913091" w:rsidRDefault="007756AD" w:rsidP="00EA4134">
            <w:pPr>
              <w:pStyle w:val="Akapitzlist"/>
              <w:numPr>
                <w:ilvl w:val="0"/>
                <w:numId w:val="13"/>
              </w:num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78C02FE8" w14:textId="77777777" w:rsidR="007756AD" w:rsidRPr="00913091" w:rsidRDefault="007756AD" w:rsidP="00AE03D0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3091">
              <w:rPr>
                <w:rFonts w:cs="Times New Roman"/>
                <w:b/>
                <w:bCs/>
                <w:i/>
                <w:iCs/>
                <w:szCs w:val="24"/>
              </w:rPr>
              <w:t>Wysokość intensywności pomocy</w:t>
            </w:r>
          </w:p>
          <w:p w14:paraId="60599727" w14:textId="38CDA3E7" w:rsidR="007756AD" w:rsidRPr="00913091" w:rsidRDefault="007756AD" w:rsidP="00913091">
            <w:pPr>
              <w:pStyle w:val="Akapitzlist"/>
              <w:numPr>
                <w:ilvl w:val="0"/>
                <w:numId w:val="2"/>
              </w:numPr>
              <w:spacing w:before="0" w:after="0"/>
              <w:ind w:left="185" w:hanging="283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4 pkt</w:t>
            </w:r>
            <w:r w:rsidRPr="00913091">
              <w:rPr>
                <w:rFonts w:cs="Times New Roman"/>
                <w:szCs w:val="24"/>
              </w:rPr>
              <w:t xml:space="preserve"> - wysokość wkładu własnego jest wyższa o co najmniej 5% od wkładu minimalnego wskazanego </w:t>
            </w:r>
            <w:r w:rsidRPr="00913091">
              <w:rPr>
                <w:rFonts w:cs="Times New Roman"/>
                <w:szCs w:val="24"/>
              </w:rPr>
              <w:br/>
              <w:t xml:space="preserve">w ogłoszeniu o naborze </w:t>
            </w:r>
          </w:p>
          <w:p w14:paraId="46FCF606" w14:textId="4628525A" w:rsidR="007756AD" w:rsidRPr="00913091" w:rsidRDefault="007756AD" w:rsidP="00913091">
            <w:pPr>
              <w:pStyle w:val="Akapitzlist"/>
              <w:numPr>
                <w:ilvl w:val="0"/>
                <w:numId w:val="2"/>
              </w:numPr>
              <w:spacing w:before="0" w:after="0"/>
              <w:ind w:left="172" w:hanging="270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0 pkt</w:t>
            </w:r>
            <w:r w:rsidRPr="00913091">
              <w:rPr>
                <w:rFonts w:cs="Times New Roman"/>
                <w:szCs w:val="24"/>
              </w:rPr>
              <w:t xml:space="preserve"> - wysokość wkładu własnego nie jest wyższa o co najmniej 5% od wkładu minimalnego wskazanego </w:t>
            </w:r>
            <w:r w:rsidRPr="00913091">
              <w:rPr>
                <w:rFonts w:cs="Times New Roman"/>
                <w:szCs w:val="24"/>
              </w:rPr>
              <w:br/>
              <w:t xml:space="preserve">w ogłoszeniu o naborze </w:t>
            </w:r>
          </w:p>
        </w:tc>
        <w:tc>
          <w:tcPr>
            <w:tcW w:w="5082" w:type="dxa"/>
            <w:vAlign w:val="center"/>
          </w:tcPr>
          <w:p w14:paraId="098F643E" w14:textId="63849006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Kryterium premiuje operacje, które zakładają większy wkład własny.</w:t>
            </w:r>
          </w:p>
          <w:p w14:paraId="3854A495" w14:textId="3FDC7727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 xml:space="preserve">Wnioskowanie o niższy poziom dofinansowania pozwoli na wsparcie większej liczby operacji, co jest istotne z punktu widzenia realizacji LSR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i osiągnięcia wskaźników</w:t>
            </w:r>
            <w:r>
              <w:rPr>
                <w:rFonts w:cs="Times New Roman"/>
                <w:szCs w:val="24"/>
              </w:rPr>
              <w:t>.</w:t>
            </w:r>
          </w:p>
          <w:p w14:paraId="410B8141" w14:textId="2D62E52F" w:rsidR="007756AD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71770D88" w14:textId="716A64DD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2A2AA4">
              <w:rPr>
                <w:rFonts w:cs="Times New Roman"/>
                <w:szCs w:val="24"/>
              </w:rPr>
              <w:t>Źródło danych: Wniosek</w:t>
            </w:r>
            <w:r>
              <w:rPr>
                <w:rFonts w:cs="Times New Roman"/>
                <w:szCs w:val="24"/>
              </w:rPr>
              <w:t xml:space="preserve"> </w:t>
            </w:r>
            <w:r w:rsidRPr="002A2AA4">
              <w:rPr>
                <w:rFonts w:cs="Times New Roman"/>
                <w:szCs w:val="24"/>
              </w:rPr>
              <w:t>o przyznanie pomocy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7F4F13F0" w14:textId="0E935D84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3222" w:type="dxa"/>
            <w:gridSpan w:val="2"/>
            <w:vAlign w:val="center"/>
          </w:tcPr>
          <w:p w14:paraId="41848CE8" w14:textId="77777777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56AD" w:rsidRPr="00913091" w14:paraId="0FE3ABF8" w14:textId="77777777" w:rsidTr="007756AD">
        <w:trPr>
          <w:trHeight w:val="1845"/>
        </w:trPr>
        <w:tc>
          <w:tcPr>
            <w:tcW w:w="800" w:type="dxa"/>
            <w:vAlign w:val="center"/>
          </w:tcPr>
          <w:p w14:paraId="0A4F3A4A" w14:textId="77777777" w:rsidR="007756AD" w:rsidRPr="00913091" w:rsidRDefault="007756AD" w:rsidP="00EA4134">
            <w:pPr>
              <w:pStyle w:val="Akapitzlist"/>
              <w:numPr>
                <w:ilvl w:val="0"/>
                <w:numId w:val="13"/>
              </w:num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ADA6475" w14:textId="0B8AF623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3091">
              <w:rPr>
                <w:rFonts w:cs="Times New Roman"/>
                <w:b/>
                <w:bCs/>
                <w:i/>
                <w:iCs/>
                <w:szCs w:val="24"/>
              </w:rPr>
              <w:t>Zintegrowanie</w:t>
            </w:r>
          </w:p>
          <w:p w14:paraId="1CD9B476" w14:textId="7BD43CCC" w:rsidR="007756AD" w:rsidRPr="00913091" w:rsidRDefault="007756AD" w:rsidP="00D91805">
            <w:pPr>
              <w:pStyle w:val="Akapitzlist"/>
              <w:numPr>
                <w:ilvl w:val="0"/>
                <w:numId w:val="9"/>
              </w:numPr>
              <w:spacing w:before="0" w:after="0"/>
              <w:ind w:left="172" w:hanging="265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3 pkt</w:t>
            </w:r>
            <w:r w:rsidRPr="00913091">
              <w:rPr>
                <w:rFonts w:cs="Times New Roman"/>
                <w:szCs w:val="24"/>
              </w:rPr>
              <w:t xml:space="preserve"> – operacja zapewnia zintegrowanie działań </w:t>
            </w:r>
          </w:p>
          <w:p w14:paraId="1C7BEB46" w14:textId="5D6682EE" w:rsidR="007756AD" w:rsidRPr="00913091" w:rsidRDefault="007756AD" w:rsidP="00D91805">
            <w:pPr>
              <w:pStyle w:val="Akapitzlist"/>
              <w:numPr>
                <w:ilvl w:val="0"/>
                <w:numId w:val="9"/>
              </w:numPr>
              <w:spacing w:before="0" w:after="0"/>
              <w:ind w:left="172" w:hanging="265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0 pkt -</w:t>
            </w:r>
            <w:r w:rsidRPr="00913091">
              <w:rPr>
                <w:rFonts w:cs="Times New Roman"/>
                <w:szCs w:val="24"/>
              </w:rPr>
              <w:t xml:space="preserve"> rozwijana działalność nie zapewnia zintegrowania działań</w:t>
            </w:r>
          </w:p>
        </w:tc>
        <w:tc>
          <w:tcPr>
            <w:tcW w:w="5082" w:type="dxa"/>
            <w:vAlign w:val="center"/>
          </w:tcPr>
          <w:p w14:paraId="3767D3F3" w14:textId="2B3B72D4" w:rsidR="007756AD" w:rsidRPr="00913091" w:rsidRDefault="007756AD" w:rsidP="007668E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Kryterium premiuje operacje, które są zintegrowane, tzn. łączące różne dziedziny, tematyki, gospodarki, w celu kompleksowego zaspokajania zdiagnozowanych potrzeb</w:t>
            </w:r>
          </w:p>
          <w:p w14:paraId="3F48ABA6" w14:textId="4C1EA00A" w:rsidR="007756AD" w:rsidRPr="00913091" w:rsidRDefault="007756AD" w:rsidP="007668E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społeczności. Dla danej operacji LGD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szCs w:val="24"/>
              </w:rPr>
              <w:t xml:space="preserve">premiuje zintegrowanie w zakresie, gdy: Wnioskodawca zakłada poszerzenie oferty noclegowej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w tworzonym lub rozwijanym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szCs w:val="24"/>
              </w:rPr>
              <w:t xml:space="preserve">gospodarstwie agroturystycznym np.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o posiłki, rekreację (przykładowo jazdę konną,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szCs w:val="24"/>
              </w:rPr>
              <w:t>spływy kajakowe</w:t>
            </w:r>
            <w:r>
              <w:rPr>
                <w:rFonts w:cs="Times New Roman"/>
                <w:szCs w:val="24"/>
              </w:rPr>
              <w:t>)</w:t>
            </w:r>
            <w:r w:rsidRPr="00913091">
              <w:rPr>
                <w:rFonts w:cs="Times New Roman"/>
                <w:szCs w:val="24"/>
              </w:rPr>
              <w:t>, edukację</w:t>
            </w:r>
            <w:r>
              <w:rPr>
                <w:rFonts w:cs="Times New Roman"/>
                <w:szCs w:val="24"/>
              </w:rPr>
              <w:t>.</w:t>
            </w:r>
          </w:p>
          <w:p w14:paraId="338483D7" w14:textId="1BECB457" w:rsidR="007756AD" w:rsidRPr="00913091" w:rsidRDefault="007756AD" w:rsidP="007668E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Punkty przyznawane są za min. jedn</w:t>
            </w:r>
            <w:r>
              <w:rPr>
                <w:rFonts w:cs="Times New Roman"/>
                <w:szCs w:val="24"/>
              </w:rPr>
              <w:t xml:space="preserve">o </w:t>
            </w:r>
            <w:r w:rsidRPr="00913091">
              <w:rPr>
                <w:rFonts w:cs="Times New Roman"/>
                <w:szCs w:val="24"/>
              </w:rPr>
              <w:t>poszerzenie oferty</w:t>
            </w:r>
            <w:r>
              <w:rPr>
                <w:rFonts w:cs="Times New Roman"/>
                <w:szCs w:val="24"/>
              </w:rPr>
              <w:t>.</w:t>
            </w:r>
          </w:p>
          <w:p w14:paraId="28CCB37F" w14:textId="77777777" w:rsidR="007756AD" w:rsidRDefault="007756AD" w:rsidP="007668E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58FD8D5B" w14:textId="4635114C" w:rsidR="007756AD" w:rsidRPr="00913091" w:rsidRDefault="007756AD" w:rsidP="007668E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2A2AA4">
              <w:rPr>
                <w:rFonts w:cs="Times New Roman"/>
                <w:szCs w:val="24"/>
              </w:rPr>
              <w:t>Źródło danych: Wniosek</w:t>
            </w:r>
            <w:r>
              <w:rPr>
                <w:rFonts w:cs="Times New Roman"/>
                <w:szCs w:val="24"/>
              </w:rPr>
              <w:t xml:space="preserve"> </w:t>
            </w:r>
            <w:r w:rsidRPr="002A2AA4">
              <w:rPr>
                <w:rFonts w:cs="Times New Roman"/>
                <w:szCs w:val="24"/>
              </w:rPr>
              <w:t>o przyznanie pomocy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1224CD5A" w14:textId="3E946715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3222" w:type="dxa"/>
            <w:gridSpan w:val="2"/>
            <w:vAlign w:val="center"/>
          </w:tcPr>
          <w:p w14:paraId="37A3A43D" w14:textId="77777777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56AD" w:rsidRPr="00913091" w14:paraId="57CE8058" w14:textId="77777777" w:rsidTr="007756AD">
        <w:trPr>
          <w:trHeight w:val="144"/>
        </w:trPr>
        <w:tc>
          <w:tcPr>
            <w:tcW w:w="800" w:type="dxa"/>
            <w:vAlign w:val="center"/>
          </w:tcPr>
          <w:p w14:paraId="75D0F7DB" w14:textId="77777777" w:rsidR="007756AD" w:rsidRPr="00913091" w:rsidRDefault="007756AD" w:rsidP="00EA4134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3E57820D" w14:textId="66ECC48B" w:rsidR="007756AD" w:rsidRPr="00913091" w:rsidRDefault="007756AD" w:rsidP="00D91805">
            <w:pPr>
              <w:spacing w:before="0" w:after="0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i/>
                <w:iCs/>
                <w:szCs w:val="24"/>
              </w:rPr>
              <w:t>Gospodarowanie zasobami</w:t>
            </w:r>
          </w:p>
          <w:p w14:paraId="2FC94E2B" w14:textId="5F911F94" w:rsidR="007756AD" w:rsidRPr="00913091" w:rsidRDefault="007756AD" w:rsidP="00D91805">
            <w:pPr>
              <w:pStyle w:val="Akapitzlist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3 pkt</w:t>
            </w:r>
            <w:r w:rsidRPr="00913091">
              <w:rPr>
                <w:rFonts w:cs="Times New Roman"/>
                <w:szCs w:val="24"/>
              </w:rPr>
              <w:t xml:space="preserve"> – zadania realizowane </w:t>
            </w:r>
            <w:r w:rsidRPr="00913091">
              <w:rPr>
                <w:rFonts w:cs="Times New Roman"/>
                <w:szCs w:val="24"/>
              </w:rPr>
              <w:br/>
              <w:t xml:space="preserve">w ramach operacji zapewniają </w:t>
            </w:r>
            <w:r w:rsidRPr="00913091">
              <w:rPr>
                <w:rFonts w:cs="Times New Roman"/>
                <w:szCs w:val="24"/>
              </w:rPr>
              <w:lastRenderedPageBreak/>
              <w:t>racjonalne gospodarowanie zasobami lub ograniczają presję na środowisko</w:t>
            </w:r>
          </w:p>
          <w:p w14:paraId="5217157D" w14:textId="243CF2BF" w:rsidR="007756AD" w:rsidRPr="00913091" w:rsidRDefault="007756AD" w:rsidP="00D91805">
            <w:pPr>
              <w:pStyle w:val="Akapitzlist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0 pkt</w:t>
            </w:r>
            <w:r w:rsidRPr="00913091">
              <w:rPr>
                <w:rFonts w:cs="Times New Roman"/>
                <w:szCs w:val="24"/>
              </w:rPr>
              <w:t xml:space="preserve"> - zadania realizowane </w:t>
            </w:r>
            <w:r w:rsidRPr="00913091">
              <w:rPr>
                <w:rFonts w:cs="Times New Roman"/>
                <w:szCs w:val="24"/>
              </w:rPr>
              <w:br/>
              <w:t>w ramach operacji nie zapewniają racjonalnego gospodarowania zasobami lub nie ograniczają presji na środowisko</w:t>
            </w:r>
          </w:p>
          <w:p w14:paraId="6CC1765B" w14:textId="4D911673" w:rsidR="007756AD" w:rsidRPr="00913091" w:rsidRDefault="007756AD" w:rsidP="00913091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(min. 5% wartości zadania przeznaczone zostanie na działania w zakresie ochrony środowiska)</w:t>
            </w:r>
          </w:p>
        </w:tc>
        <w:tc>
          <w:tcPr>
            <w:tcW w:w="5082" w:type="dxa"/>
            <w:vAlign w:val="center"/>
          </w:tcPr>
          <w:p w14:paraId="138899FD" w14:textId="07D3D8A1" w:rsidR="007756AD" w:rsidRPr="00913091" w:rsidRDefault="007756AD" w:rsidP="003D5E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lastRenderedPageBreak/>
              <w:t>Walory środowiskowe obszaru LGD, winny być chronione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szCs w:val="24"/>
              </w:rPr>
              <w:t xml:space="preserve">i wykorzystywane w celach rozwojowych i promocyjnych obszaru, przy </w:t>
            </w:r>
            <w:r w:rsidRPr="00913091">
              <w:rPr>
                <w:rFonts w:cs="Times New Roman"/>
                <w:szCs w:val="24"/>
              </w:rPr>
              <w:lastRenderedPageBreak/>
              <w:t xml:space="preserve">zachowaniu walorów przyrodniczych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 xml:space="preserve">i kulturowych. Kryterium preferuje zadania, które uwzględniają aspekt ekologiczny, </w:t>
            </w:r>
            <w:r w:rsidRPr="00913091">
              <w:rPr>
                <w:rFonts w:cs="Times New Roman"/>
                <w:szCs w:val="24"/>
              </w:rPr>
              <w:br/>
              <w:t>a zastosowane w projekcie rozwiązanie sprzyjają ochronie środowiska lub klimatu. Aspekt ekologiczny rozumiany jest jako realizacja zadań pozytywnie wpływających na środowisko, (np. inwestycji w OZE, termomodernizacja, budowa obiektów pro ekologicznych), organizacja działań edukacyjnych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szCs w:val="24"/>
              </w:rPr>
              <w:t xml:space="preserve">i informacyjnych związanych </w:t>
            </w:r>
            <w:r w:rsidRPr="00913091">
              <w:rPr>
                <w:rFonts w:cs="Times New Roman"/>
                <w:szCs w:val="24"/>
              </w:rPr>
              <w:br/>
              <w:t xml:space="preserve">z ochroną przyrody lub zakup urządzeń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i sprzętu służących ochronie środowiska lub korzystnie oddziaływujących na środowisko. Kryterium spełnione, jeżeli min. 5% wartości operacji przeznaczone zostanie na ten cel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br/>
              <w:t>a koszty będą uwzględnione w budżecie projektu.</w:t>
            </w:r>
            <w:r w:rsidRPr="00913091">
              <w:rPr>
                <w:rFonts w:cs="Times New Roman"/>
                <w:szCs w:val="24"/>
              </w:rPr>
              <w:t xml:space="preserve"> </w:t>
            </w:r>
          </w:p>
          <w:p w14:paraId="6D716394" w14:textId="77777777" w:rsidR="007756AD" w:rsidRDefault="007756AD" w:rsidP="003D5E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Kryterium mierzalne.</w:t>
            </w:r>
          </w:p>
          <w:p w14:paraId="54E66D2E" w14:textId="32060F04" w:rsidR="007756AD" w:rsidRPr="00913091" w:rsidRDefault="007756AD" w:rsidP="003D5E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Źródło danych: </w:t>
            </w:r>
            <w:r w:rsidRPr="002A2AA4">
              <w:rPr>
                <w:rFonts w:cs="Times New Roman"/>
                <w:szCs w:val="24"/>
              </w:rPr>
              <w:t>Wniosek o przyznanie pomocy, dodatkowo deklaracja Wnioskodawcy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26F75BBF" w14:textId="6273116D" w:rsidR="007756AD" w:rsidRPr="00913091" w:rsidRDefault="007756AD" w:rsidP="00AE03D0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lastRenderedPageBreak/>
              <w:t>3</w:t>
            </w:r>
          </w:p>
        </w:tc>
        <w:tc>
          <w:tcPr>
            <w:tcW w:w="3222" w:type="dxa"/>
            <w:gridSpan w:val="2"/>
            <w:vAlign w:val="center"/>
          </w:tcPr>
          <w:p w14:paraId="3C458D75" w14:textId="77777777" w:rsidR="007756AD" w:rsidRPr="00913091" w:rsidRDefault="007756AD" w:rsidP="00AE03D0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56AD" w:rsidRPr="00913091" w14:paraId="25AD128C" w14:textId="77777777" w:rsidTr="007756AD">
        <w:trPr>
          <w:trHeight w:val="3306"/>
        </w:trPr>
        <w:tc>
          <w:tcPr>
            <w:tcW w:w="800" w:type="dxa"/>
            <w:vAlign w:val="center"/>
          </w:tcPr>
          <w:p w14:paraId="281E9B31" w14:textId="77777777" w:rsidR="007756AD" w:rsidRPr="00913091" w:rsidRDefault="007756AD" w:rsidP="00EA4134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32C1B49" w14:textId="77777777" w:rsidR="007756AD" w:rsidRPr="00913091" w:rsidRDefault="007756AD" w:rsidP="00AE03D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:lang w:eastAsia="pl-PL"/>
                <w14:ligatures w14:val="none"/>
              </w:rPr>
            </w:pPr>
            <w:r w:rsidRPr="00913091"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:lang w:eastAsia="pl-PL"/>
                <w14:ligatures w14:val="none"/>
              </w:rPr>
              <w:t>Innowacyjność</w:t>
            </w:r>
          </w:p>
          <w:p w14:paraId="7574386F" w14:textId="77777777" w:rsidR="007756AD" w:rsidRPr="00913091" w:rsidRDefault="007756AD" w:rsidP="00FF51AE">
            <w:pPr>
              <w:pStyle w:val="Akapitzlist"/>
              <w:numPr>
                <w:ilvl w:val="0"/>
                <w:numId w:val="7"/>
              </w:numPr>
              <w:spacing w:before="0"/>
              <w:ind w:left="170" w:hanging="170"/>
              <w:rPr>
                <w:rFonts w:cs="Times New Roman"/>
                <w:szCs w:val="24"/>
                <w:lang w:eastAsia="pl-PL"/>
              </w:rPr>
            </w:pPr>
            <w:r w:rsidRPr="00913091">
              <w:rPr>
                <w:rFonts w:cs="Times New Roman"/>
                <w:b/>
                <w:bCs/>
                <w:szCs w:val="24"/>
                <w:lang w:eastAsia="pl-PL"/>
              </w:rPr>
              <w:t>2 pkt</w:t>
            </w:r>
            <w:r w:rsidRPr="00913091">
              <w:rPr>
                <w:rFonts w:cs="Times New Roman"/>
                <w:szCs w:val="24"/>
                <w:lang w:eastAsia="pl-PL"/>
              </w:rPr>
              <w:t xml:space="preserve"> – operacja zawiera rozwiązania innowacyjne</w:t>
            </w:r>
          </w:p>
          <w:p w14:paraId="39347DDE" w14:textId="29EC9DF3" w:rsidR="007756AD" w:rsidRPr="00913091" w:rsidRDefault="007756AD" w:rsidP="00FF51AE">
            <w:pPr>
              <w:pStyle w:val="Akapitzlist"/>
              <w:numPr>
                <w:ilvl w:val="0"/>
                <w:numId w:val="7"/>
              </w:numPr>
              <w:spacing w:before="0"/>
              <w:ind w:left="170" w:hanging="170"/>
              <w:rPr>
                <w:rFonts w:cs="Times New Roman"/>
                <w:szCs w:val="24"/>
                <w:lang w:eastAsia="pl-PL"/>
              </w:rPr>
            </w:pPr>
            <w:r w:rsidRPr="00913091">
              <w:rPr>
                <w:rFonts w:cs="Times New Roman"/>
                <w:b/>
                <w:bCs/>
                <w:szCs w:val="24"/>
                <w:lang w:eastAsia="pl-PL"/>
              </w:rPr>
              <w:t>0 pkt</w:t>
            </w:r>
            <w:r w:rsidRPr="00913091">
              <w:rPr>
                <w:rFonts w:cs="Times New Roman"/>
                <w:szCs w:val="24"/>
                <w:lang w:eastAsia="pl-PL"/>
              </w:rPr>
              <w:t xml:space="preserve"> – operacja nie zawiera rozwiązań innowacyjnych  </w:t>
            </w:r>
          </w:p>
        </w:tc>
        <w:tc>
          <w:tcPr>
            <w:tcW w:w="5082" w:type="dxa"/>
            <w:vAlign w:val="center"/>
          </w:tcPr>
          <w:p w14:paraId="0F8BA71A" w14:textId="24E19B30" w:rsidR="007756AD" w:rsidRPr="00913091" w:rsidRDefault="007756AD" w:rsidP="003D5E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 xml:space="preserve">Oceniane będzie nowatorstwo w odniesieniu do obszaru LGD. Preferowane będą operacje, które wpisują się w innowacyjne podejście określone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w LSR, tj. wykorzystujące niepraktykowane do tej pory rozwiązania, nowatorskie i o wyższym standardzie, dotyczą nowego sposobu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szCs w:val="24"/>
              </w:rPr>
              <w:t xml:space="preserve">wykorzystania lub zmobilizowania istniejących lokalnych zasobów przyrodniczych, historycznych czy społecznych, zaspokojenia potrzeb, które były pomijane w dotychczasowych działaniach, rozwój nowych funkcji obszaru, nowy sposób angażowania społeczności lokalnej w rozwój </w:t>
            </w:r>
            <w:r w:rsidRPr="00913091">
              <w:rPr>
                <w:rFonts w:cs="Times New Roman"/>
                <w:szCs w:val="24"/>
              </w:rPr>
              <w:lastRenderedPageBreak/>
              <w:t>(udowodnienie innowacyjności spoczywać będzie na wnioskodawcy).</w:t>
            </w:r>
            <w:r w:rsidRPr="00913091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2A7A34B" w14:textId="77777777" w:rsidR="007756AD" w:rsidRDefault="007756AD" w:rsidP="003D5E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2DCD8A09" w14:textId="14303D01" w:rsidR="007756AD" w:rsidRPr="00913091" w:rsidRDefault="007756AD" w:rsidP="003D5E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Źródło danych: </w:t>
            </w:r>
            <w:r w:rsidRPr="002A2AA4">
              <w:rPr>
                <w:rFonts w:cs="Times New Roman"/>
                <w:szCs w:val="24"/>
              </w:rPr>
              <w:t>Wniosek o przyznanie pomocy, dodatkowo deklaracja Wnioskodawcy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413553AF" w14:textId="3C9D030E" w:rsidR="007756AD" w:rsidRPr="00913091" w:rsidRDefault="007756AD" w:rsidP="00AE03D0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3222" w:type="dxa"/>
            <w:gridSpan w:val="2"/>
            <w:vAlign w:val="center"/>
          </w:tcPr>
          <w:p w14:paraId="45342FF0" w14:textId="77777777" w:rsidR="007756AD" w:rsidRPr="00913091" w:rsidRDefault="007756AD" w:rsidP="00AE03D0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56AD" w:rsidRPr="00913091" w14:paraId="78F04B22" w14:textId="77777777" w:rsidTr="007756AD">
        <w:trPr>
          <w:trHeight w:val="144"/>
        </w:trPr>
        <w:tc>
          <w:tcPr>
            <w:tcW w:w="800" w:type="dxa"/>
            <w:vAlign w:val="center"/>
          </w:tcPr>
          <w:p w14:paraId="7FC4A13C" w14:textId="77777777" w:rsidR="007756AD" w:rsidRPr="00913091" w:rsidRDefault="007756AD" w:rsidP="001A1A34">
            <w:pPr>
              <w:pStyle w:val="Akapitzlist"/>
              <w:numPr>
                <w:ilvl w:val="0"/>
                <w:numId w:val="13"/>
              </w:num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0310E7A3" w14:textId="31524C97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3091">
              <w:rPr>
                <w:rFonts w:cs="Times New Roman"/>
                <w:b/>
                <w:bCs/>
                <w:i/>
                <w:iCs/>
                <w:szCs w:val="24"/>
              </w:rPr>
              <w:t xml:space="preserve">Bezpośrednie działania skierowane do zdiagnozowanych grup osób 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br/>
            </w:r>
            <w:r w:rsidRPr="00913091">
              <w:rPr>
                <w:rFonts w:cs="Times New Roman"/>
                <w:b/>
                <w:bCs/>
                <w:i/>
                <w:iCs/>
                <w:szCs w:val="24"/>
              </w:rPr>
              <w:t>w niekorzystnej sytuacji</w:t>
            </w:r>
          </w:p>
          <w:p w14:paraId="1AFB8D56" w14:textId="3D510D2E" w:rsidR="007756AD" w:rsidRPr="00913091" w:rsidRDefault="007756AD" w:rsidP="001A1A34">
            <w:pPr>
              <w:pStyle w:val="Akapitzlist"/>
              <w:numPr>
                <w:ilvl w:val="0"/>
                <w:numId w:val="12"/>
              </w:numPr>
              <w:spacing w:before="0" w:after="0"/>
              <w:ind w:left="172" w:hanging="172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 xml:space="preserve">2 pkt – </w:t>
            </w:r>
            <w:r w:rsidRPr="00913091">
              <w:rPr>
                <w:rFonts w:cs="Times New Roman"/>
                <w:szCs w:val="24"/>
              </w:rPr>
              <w:t xml:space="preserve">realizacja operacji przewiduje działania  skierowane do diagnozowanej grupy osób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w niekorzystnej sytuacji -</w:t>
            </w:r>
            <w:r w:rsidRPr="00913091">
              <w:rPr>
                <w:rFonts w:cs="Times New Roman"/>
                <w:b/>
                <w:bCs/>
                <w:szCs w:val="24"/>
              </w:rPr>
              <w:t xml:space="preserve"> kobiet</w:t>
            </w:r>
          </w:p>
          <w:p w14:paraId="356A7980" w14:textId="1DB6C875" w:rsidR="007756AD" w:rsidRPr="00913091" w:rsidRDefault="007756AD" w:rsidP="001A1A34">
            <w:pPr>
              <w:pStyle w:val="Akapitzlist"/>
              <w:numPr>
                <w:ilvl w:val="0"/>
                <w:numId w:val="12"/>
              </w:numPr>
              <w:spacing w:before="0" w:after="0"/>
              <w:ind w:left="172" w:hanging="172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 xml:space="preserve">0 pkt - </w:t>
            </w:r>
            <w:r w:rsidRPr="00913091">
              <w:rPr>
                <w:rFonts w:cs="Times New Roman"/>
                <w:szCs w:val="24"/>
              </w:rPr>
              <w:t xml:space="preserve">realizacja operacji nie przewiduje działań skierowanych do zdiagnozowanej grup osób </w:t>
            </w:r>
            <w:r w:rsidRPr="00913091">
              <w:rPr>
                <w:rFonts w:cs="Times New Roman"/>
                <w:szCs w:val="24"/>
              </w:rPr>
              <w:br/>
              <w:t>w niekorzystnej sytuacji -</w:t>
            </w:r>
            <w:r w:rsidRPr="00913091">
              <w:rPr>
                <w:rFonts w:cs="Times New Roman"/>
                <w:b/>
                <w:bCs/>
                <w:szCs w:val="24"/>
              </w:rPr>
              <w:t xml:space="preserve"> kobiet</w:t>
            </w:r>
          </w:p>
        </w:tc>
        <w:tc>
          <w:tcPr>
            <w:tcW w:w="5082" w:type="dxa"/>
            <w:vAlign w:val="center"/>
          </w:tcPr>
          <w:p w14:paraId="56E1891A" w14:textId="5824D4B5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LGD premiuje operacje oddziaływujące pozytywnie na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szCs w:val="24"/>
              </w:rPr>
              <w:t xml:space="preserve">osoby znajdujące się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w niekorzystnej sytuacji określone w LSR tj.</w:t>
            </w:r>
            <w:r>
              <w:rPr>
                <w:rFonts w:cs="Times New Roman"/>
                <w:szCs w:val="24"/>
              </w:rPr>
              <w:t xml:space="preserve"> </w:t>
            </w:r>
            <w:r w:rsidRPr="00913091">
              <w:rPr>
                <w:rFonts w:cs="Times New Roman"/>
                <w:b/>
                <w:bCs/>
                <w:szCs w:val="24"/>
              </w:rPr>
              <w:t>kobiety.</w:t>
            </w:r>
            <w:r w:rsidRPr="00913091">
              <w:rPr>
                <w:rFonts w:cs="Times New Roman"/>
                <w:szCs w:val="24"/>
              </w:rPr>
              <w:t xml:space="preserve"> </w:t>
            </w:r>
          </w:p>
          <w:p w14:paraId="25559299" w14:textId="33D67D78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Zgodnie z założeniami PS WPR należy wspierać te osoby.</w:t>
            </w:r>
          </w:p>
          <w:p w14:paraId="5EE5BD7D" w14:textId="31195A42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Punkty przyznaje się, jeśli Wnioskodawca:</w:t>
            </w:r>
          </w:p>
          <w:p w14:paraId="38F5CD96" w14:textId="77777777" w:rsidR="007756AD" w:rsidRPr="00913091" w:rsidRDefault="007756AD" w:rsidP="001A1A34">
            <w:pPr>
              <w:pStyle w:val="Akapitzlist"/>
              <w:numPr>
                <w:ilvl w:val="0"/>
                <w:numId w:val="14"/>
              </w:numPr>
              <w:spacing w:before="0" w:after="0"/>
              <w:ind w:left="189" w:hanging="248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należy do tej grupy lub,</w:t>
            </w:r>
          </w:p>
          <w:p w14:paraId="3196F3B8" w14:textId="66A3B514" w:rsidR="007756AD" w:rsidRPr="00913091" w:rsidRDefault="007756AD" w:rsidP="001A1A34">
            <w:pPr>
              <w:pStyle w:val="Akapitzlist"/>
              <w:numPr>
                <w:ilvl w:val="0"/>
                <w:numId w:val="14"/>
              </w:numPr>
              <w:spacing w:before="0" w:after="0"/>
              <w:ind w:left="189" w:hanging="248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we wniosku założy usługi, które będą zawierały specjalną ofertę dedykowaną tej grupie.</w:t>
            </w:r>
          </w:p>
          <w:p w14:paraId="7D5F85F8" w14:textId="5B5B3C33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Wystarczy spełnić jeden z w/w warunków (a lub b), żeby otrzymać 2 pkt.</w:t>
            </w:r>
          </w:p>
          <w:p w14:paraId="725E6413" w14:textId="77777777" w:rsidR="007756AD" w:rsidRDefault="007756AD" w:rsidP="001A1A3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50C40355" w14:textId="65BB7D5C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Źródło danych: </w:t>
            </w:r>
            <w:r w:rsidRPr="002A2AA4">
              <w:rPr>
                <w:rFonts w:cs="Times New Roman"/>
                <w:szCs w:val="24"/>
              </w:rPr>
              <w:t>Wniosek o przyznanie pomocy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0AC0B9EF" w14:textId="022A25BE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3222" w:type="dxa"/>
            <w:gridSpan w:val="2"/>
            <w:vAlign w:val="center"/>
          </w:tcPr>
          <w:p w14:paraId="727B3685" w14:textId="77777777" w:rsidR="007756AD" w:rsidRPr="00913091" w:rsidRDefault="007756AD" w:rsidP="001A1A3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56AD" w:rsidRPr="00913091" w14:paraId="76CD18CA" w14:textId="77777777" w:rsidTr="007756AD">
        <w:trPr>
          <w:trHeight w:val="3622"/>
        </w:trPr>
        <w:tc>
          <w:tcPr>
            <w:tcW w:w="800" w:type="dxa"/>
            <w:vAlign w:val="center"/>
          </w:tcPr>
          <w:p w14:paraId="7DA132D4" w14:textId="77777777" w:rsidR="007756AD" w:rsidRPr="00913091" w:rsidRDefault="007756AD" w:rsidP="00EA4134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296ABE24" w14:textId="283D0776" w:rsidR="007756AD" w:rsidRPr="00913091" w:rsidRDefault="007756AD" w:rsidP="00AE03D0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3091">
              <w:rPr>
                <w:rFonts w:cs="Times New Roman"/>
                <w:b/>
                <w:bCs/>
                <w:i/>
                <w:iCs/>
                <w:szCs w:val="24"/>
              </w:rPr>
              <w:t>Doradztwo świadczone przez LGD</w:t>
            </w:r>
          </w:p>
          <w:p w14:paraId="6E7499F3" w14:textId="69736CC2" w:rsidR="007756AD" w:rsidRPr="00913091" w:rsidRDefault="007756AD" w:rsidP="00AE0110">
            <w:pPr>
              <w:pStyle w:val="Akapitzlist"/>
              <w:numPr>
                <w:ilvl w:val="0"/>
                <w:numId w:val="8"/>
              </w:numPr>
              <w:spacing w:before="0" w:after="0"/>
              <w:ind w:left="312" w:hanging="266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3 pkt –</w:t>
            </w:r>
            <w:r w:rsidRPr="00913091">
              <w:rPr>
                <w:rFonts w:cs="Times New Roman"/>
                <w:szCs w:val="24"/>
              </w:rPr>
              <w:t xml:space="preserve"> Wnioskodawca korzystał z doradztwa indywidualnego </w:t>
            </w:r>
            <w:r>
              <w:rPr>
                <w:rFonts w:cs="Times New Roman"/>
                <w:szCs w:val="24"/>
              </w:rPr>
              <w:br/>
            </w:r>
            <w:r w:rsidRPr="00913091">
              <w:rPr>
                <w:rFonts w:cs="Times New Roman"/>
                <w:szCs w:val="24"/>
              </w:rPr>
              <w:t>w biurze LGD w ramach przygotowania wniosku o przyznanie pomocy</w:t>
            </w:r>
            <w:r w:rsidRPr="00913091">
              <w:t xml:space="preserve"> </w:t>
            </w:r>
            <w:r w:rsidRPr="00913091">
              <w:rPr>
                <w:rFonts w:cs="Times New Roman"/>
                <w:szCs w:val="24"/>
              </w:rPr>
              <w:t>najpóźniej na 5 dni roboczych przed upływem terminu składania wniosków</w:t>
            </w:r>
          </w:p>
          <w:p w14:paraId="2C27E807" w14:textId="35BFE1F1" w:rsidR="007756AD" w:rsidRPr="00913091" w:rsidRDefault="007756AD" w:rsidP="00AE0110">
            <w:pPr>
              <w:pStyle w:val="Akapitzlist"/>
              <w:numPr>
                <w:ilvl w:val="0"/>
                <w:numId w:val="8"/>
              </w:numPr>
              <w:spacing w:before="0" w:after="0"/>
              <w:ind w:left="312" w:hanging="266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0 pkt –</w:t>
            </w:r>
            <w:r w:rsidRPr="00913091">
              <w:rPr>
                <w:rFonts w:cs="Times New Roman"/>
                <w:szCs w:val="24"/>
              </w:rPr>
              <w:t xml:space="preserve"> Wnioskodawca </w:t>
            </w:r>
            <w:r w:rsidRPr="00913091">
              <w:rPr>
                <w:rFonts w:cs="Times New Roman"/>
                <w:szCs w:val="24"/>
              </w:rPr>
              <w:br/>
              <w:t>w terminie do 5 dni roboczych przed upływem terminu składania wniosków nie korzystał z doradztwa indywidualnego w biurze LGD w ramach przygotowania wniosku o przyznanie pomocy</w:t>
            </w:r>
          </w:p>
        </w:tc>
        <w:tc>
          <w:tcPr>
            <w:tcW w:w="5082" w:type="dxa"/>
            <w:vAlign w:val="center"/>
          </w:tcPr>
          <w:p w14:paraId="5C1571F3" w14:textId="77777777" w:rsidR="007756AD" w:rsidRPr="00913091" w:rsidRDefault="007756AD" w:rsidP="003D5E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913091">
              <w:rPr>
                <w:rFonts w:cs="Times New Roman"/>
                <w:szCs w:val="24"/>
              </w:rPr>
              <w:t>Kryterium premiuje wnioskodawców korzystających z doradztwa w celu zapewnienia jak najwyższej jakości złożonych wniosków.</w:t>
            </w:r>
          </w:p>
          <w:p w14:paraId="4EF1F245" w14:textId="77777777" w:rsidR="007756AD" w:rsidRDefault="007756AD" w:rsidP="003D5ED0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11FD1582" w14:textId="273B95D1" w:rsidR="007756AD" w:rsidRPr="00913091" w:rsidRDefault="007756AD" w:rsidP="003D5E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05DF2">
              <w:rPr>
                <w:rFonts w:cs="Times New Roman"/>
                <w:szCs w:val="24"/>
              </w:rPr>
              <w:t>Źródło danych:</w:t>
            </w:r>
            <w:r>
              <w:rPr>
                <w:rFonts w:cs="Times New Roman"/>
                <w:szCs w:val="24"/>
              </w:rPr>
              <w:t xml:space="preserve"> karta doradztwa świadczonego </w:t>
            </w:r>
            <w:r>
              <w:rPr>
                <w:rFonts w:cs="Times New Roman"/>
                <w:szCs w:val="24"/>
              </w:rPr>
              <w:br/>
              <w:t>w biurze LGD.</w:t>
            </w:r>
          </w:p>
        </w:tc>
        <w:tc>
          <w:tcPr>
            <w:tcW w:w="1165" w:type="dxa"/>
            <w:vAlign w:val="center"/>
          </w:tcPr>
          <w:p w14:paraId="352EE236" w14:textId="013E6B0B" w:rsidR="007756AD" w:rsidRPr="00913091" w:rsidRDefault="007756AD" w:rsidP="00AE03D0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 w:rsidRPr="00913091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3222" w:type="dxa"/>
            <w:gridSpan w:val="2"/>
            <w:vAlign w:val="center"/>
          </w:tcPr>
          <w:p w14:paraId="0829B033" w14:textId="77777777" w:rsidR="007756AD" w:rsidRPr="00913091" w:rsidRDefault="007756AD" w:rsidP="00AE03D0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756AD" w:rsidRPr="00913091" w14:paraId="1C63BB65" w14:textId="77777777" w:rsidTr="007756AD">
        <w:trPr>
          <w:gridAfter w:val="1"/>
          <w:wAfter w:w="1634" w:type="dxa"/>
          <w:trHeight w:val="604"/>
        </w:trPr>
        <w:tc>
          <w:tcPr>
            <w:tcW w:w="12207" w:type="dxa"/>
            <w:gridSpan w:val="5"/>
            <w:shd w:val="clear" w:color="auto" w:fill="BFBFBF" w:themeFill="background1" w:themeFillShade="BF"/>
            <w:vAlign w:val="center"/>
          </w:tcPr>
          <w:p w14:paraId="1E7D0F8C" w14:textId="6FAC4107" w:rsidR="00A37080" w:rsidRPr="00A37080" w:rsidRDefault="00A37080" w:rsidP="007756AD">
            <w:pPr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A37080">
              <w:rPr>
                <w:rFonts w:cs="Times New Roman"/>
                <w:b/>
                <w:bCs/>
                <w:sz w:val="32"/>
                <w:szCs w:val="32"/>
              </w:rPr>
              <w:t>Min. liczba punktów: 7</w:t>
            </w:r>
          </w:p>
          <w:p w14:paraId="561FFE9D" w14:textId="1CBD1FE3" w:rsidR="007756AD" w:rsidRPr="00913091" w:rsidRDefault="007756AD" w:rsidP="007756AD">
            <w:pPr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37080">
              <w:rPr>
                <w:rFonts w:cs="Times New Roman"/>
                <w:b/>
                <w:bCs/>
                <w:sz w:val="32"/>
                <w:szCs w:val="32"/>
              </w:rPr>
              <w:t>Max. Liczba punktów: 26</w:t>
            </w:r>
          </w:p>
        </w:tc>
      </w:tr>
    </w:tbl>
    <w:p w14:paraId="2317909F" w14:textId="77777777" w:rsidR="009B12C6" w:rsidRDefault="009B12C6" w:rsidP="00AE03D0">
      <w:pPr>
        <w:jc w:val="center"/>
        <w:rPr>
          <w:rFonts w:cs="Times New Roman"/>
          <w:b/>
          <w:bCs/>
          <w:szCs w:val="24"/>
        </w:rPr>
      </w:pPr>
    </w:p>
    <w:p w14:paraId="7CA55881" w14:textId="77777777" w:rsidR="001A1A34" w:rsidRDefault="001A1A34" w:rsidP="00AE03D0">
      <w:pPr>
        <w:jc w:val="center"/>
        <w:rPr>
          <w:rFonts w:cs="Times New Roman"/>
          <w:b/>
          <w:bCs/>
          <w:szCs w:val="24"/>
        </w:rPr>
      </w:pPr>
    </w:p>
    <w:p w14:paraId="380EA35C" w14:textId="77777777" w:rsidR="001A1A34" w:rsidRDefault="001A1A34" w:rsidP="00AE03D0">
      <w:pPr>
        <w:jc w:val="center"/>
        <w:rPr>
          <w:rFonts w:cs="Times New Roman"/>
          <w:b/>
          <w:bCs/>
          <w:szCs w:val="24"/>
        </w:rPr>
      </w:pPr>
    </w:p>
    <w:p w14:paraId="57FD3087" w14:textId="77777777" w:rsidR="001A1A34" w:rsidRDefault="001A1A34" w:rsidP="00AE03D0">
      <w:pPr>
        <w:jc w:val="center"/>
        <w:rPr>
          <w:rFonts w:cs="Times New Roman"/>
          <w:b/>
          <w:bCs/>
          <w:szCs w:val="24"/>
        </w:rPr>
      </w:pPr>
    </w:p>
    <w:p w14:paraId="3CA5F347" w14:textId="77777777" w:rsidR="006A1EDF" w:rsidRPr="00913091" w:rsidRDefault="006A1EDF" w:rsidP="00AE03D0">
      <w:pPr>
        <w:jc w:val="center"/>
        <w:rPr>
          <w:rFonts w:cs="Times New Roman"/>
          <w:b/>
          <w:bCs/>
          <w:szCs w:val="24"/>
        </w:rPr>
      </w:pPr>
    </w:p>
    <w:sectPr w:rsidR="006A1EDF" w:rsidRPr="00913091" w:rsidSect="009B1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992C7" w14:textId="77777777" w:rsidR="00CC51AA" w:rsidRDefault="00CC51AA" w:rsidP="00BE6876">
      <w:pPr>
        <w:spacing w:before="0" w:after="0"/>
      </w:pPr>
      <w:r>
        <w:separator/>
      </w:r>
    </w:p>
  </w:endnote>
  <w:endnote w:type="continuationSeparator" w:id="0">
    <w:p w14:paraId="0B6E37EB" w14:textId="77777777" w:rsidR="00CC51AA" w:rsidRDefault="00CC51AA" w:rsidP="00BE68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1EFEA" w14:textId="77777777" w:rsidR="007D69F8" w:rsidRDefault="007D6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C279" w14:textId="4E72DF95" w:rsidR="009B12C6" w:rsidRPr="009B12C6" w:rsidRDefault="007756AD" w:rsidP="009B12C6">
    <w:pPr>
      <w:pStyle w:val="Stopka"/>
      <w:jc w:val="center"/>
      <w:rPr>
        <w:i/>
        <w:iCs/>
      </w:rPr>
    </w:pPr>
    <w:r>
      <w:rPr>
        <w:i/>
        <w:iCs/>
      </w:rPr>
      <w:t>Konsultacje z dnia 17.07.2024 roku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601B5" w14:textId="77777777" w:rsidR="007D69F8" w:rsidRDefault="007D6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F0FAB" w14:textId="77777777" w:rsidR="00CC51AA" w:rsidRDefault="00CC51AA" w:rsidP="00BE6876">
      <w:pPr>
        <w:spacing w:before="0" w:after="0"/>
      </w:pPr>
      <w:r>
        <w:separator/>
      </w:r>
    </w:p>
  </w:footnote>
  <w:footnote w:type="continuationSeparator" w:id="0">
    <w:p w14:paraId="35A0E434" w14:textId="77777777" w:rsidR="00CC51AA" w:rsidRDefault="00CC51AA" w:rsidP="00BE68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E082D" w14:textId="77777777" w:rsidR="007D69F8" w:rsidRDefault="007D6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A8C1" w14:textId="4D5BA08E" w:rsidR="00BE6876" w:rsidRDefault="007756AD" w:rsidP="007756AD">
    <w:pPr>
      <w:pStyle w:val="Nagwek"/>
      <w:jc w:val="center"/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</w:pPr>
    <w:r w:rsidRPr="007756AD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Formularz zgłoszeniowy</w:t>
    </w:r>
    <w:r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 xml:space="preserve"> - </w:t>
    </w:r>
    <w:r w:rsidRPr="007756AD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rozwój pozarolniczych funkcji małych gospodarstw rolnych w zakresie tworzenia lub rozwijania gospodarstw agroturystycznych</w:t>
    </w:r>
    <w:r w:rsidR="007D69F8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 xml:space="preserve"> – PS WPR</w:t>
    </w:r>
  </w:p>
  <w:p w14:paraId="631549B4" w14:textId="2D7DDDCB" w:rsidR="00A37080" w:rsidRPr="007756AD" w:rsidRDefault="00A37080" w:rsidP="007756AD">
    <w:pPr>
      <w:pStyle w:val="Nagwek"/>
      <w:jc w:val="center"/>
    </w:pPr>
    <w:r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 xml:space="preserve">Przedsięwzięcie </w:t>
    </w:r>
    <w:r w:rsidRPr="00A37080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1.2 Rozwój gospodarstw agroturystycznych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E3878" w14:textId="77777777" w:rsidR="007D69F8" w:rsidRDefault="007D6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AA5"/>
    <w:multiLevelType w:val="hybridMultilevel"/>
    <w:tmpl w:val="EB0CE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81"/>
    <w:multiLevelType w:val="hybridMultilevel"/>
    <w:tmpl w:val="F066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19C"/>
    <w:multiLevelType w:val="hybridMultilevel"/>
    <w:tmpl w:val="F868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07A"/>
    <w:multiLevelType w:val="hybridMultilevel"/>
    <w:tmpl w:val="80B0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2015"/>
    <w:multiLevelType w:val="hybridMultilevel"/>
    <w:tmpl w:val="FC5C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1AF7"/>
    <w:multiLevelType w:val="hybridMultilevel"/>
    <w:tmpl w:val="382A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092C"/>
    <w:multiLevelType w:val="hybridMultilevel"/>
    <w:tmpl w:val="B804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52F7"/>
    <w:multiLevelType w:val="hybridMultilevel"/>
    <w:tmpl w:val="28D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1B7B"/>
    <w:multiLevelType w:val="hybridMultilevel"/>
    <w:tmpl w:val="EC1C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F2757"/>
    <w:multiLevelType w:val="hybridMultilevel"/>
    <w:tmpl w:val="D06E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734C"/>
    <w:multiLevelType w:val="hybridMultilevel"/>
    <w:tmpl w:val="FA6C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3B64"/>
    <w:multiLevelType w:val="hybridMultilevel"/>
    <w:tmpl w:val="34C8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72D50"/>
    <w:multiLevelType w:val="hybridMultilevel"/>
    <w:tmpl w:val="402E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1484"/>
    <w:multiLevelType w:val="hybridMultilevel"/>
    <w:tmpl w:val="FABE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3EE"/>
    <w:multiLevelType w:val="hybridMultilevel"/>
    <w:tmpl w:val="CE029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1571"/>
    <w:multiLevelType w:val="hybridMultilevel"/>
    <w:tmpl w:val="A372E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1AEC"/>
    <w:multiLevelType w:val="hybridMultilevel"/>
    <w:tmpl w:val="EF1E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16613">
    <w:abstractNumId w:val="11"/>
  </w:num>
  <w:num w:numId="2" w16cid:durableId="747338172">
    <w:abstractNumId w:val="15"/>
  </w:num>
  <w:num w:numId="3" w16cid:durableId="87892576">
    <w:abstractNumId w:val="1"/>
  </w:num>
  <w:num w:numId="4" w16cid:durableId="233443082">
    <w:abstractNumId w:val="6"/>
  </w:num>
  <w:num w:numId="5" w16cid:durableId="984627261">
    <w:abstractNumId w:val="8"/>
  </w:num>
  <w:num w:numId="6" w16cid:durableId="2140606631">
    <w:abstractNumId w:val="4"/>
  </w:num>
  <w:num w:numId="7" w16cid:durableId="1590305710">
    <w:abstractNumId w:val="16"/>
  </w:num>
  <w:num w:numId="8" w16cid:durableId="799882989">
    <w:abstractNumId w:val="10"/>
  </w:num>
  <w:num w:numId="9" w16cid:durableId="1083842336">
    <w:abstractNumId w:val="13"/>
  </w:num>
  <w:num w:numId="10" w16cid:durableId="1745226404">
    <w:abstractNumId w:val="14"/>
  </w:num>
  <w:num w:numId="11" w16cid:durableId="1855536536">
    <w:abstractNumId w:val="9"/>
  </w:num>
  <w:num w:numId="12" w16cid:durableId="1306622662">
    <w:abstractNumId w:val="12"/>
  </w:num>
  <w:num w:numId="13" w16cid:durableId="906842377">
    <w:abstractNumId w:val="3"/>
  </w:num>
  <w:num w:numId="14" w16cid:durableId="579485118">
    <w:abstractNumId w:val="0"/>
  </w:num>
  <w:num w:numId="15" w16cid:durableId="1362053962">
    <w:abstractNumId w:val="7"/>
  </w:num>
  <w:num w:numId="16" w16cid:durableId="900100737">
    <w:abstractNumId w:val="5"/>
  </w:num>
  <w:num w:numId="17" w16cid:durableId="189465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76"/>
    <w:rsid w:val="0008176C"/>
    <w:rsid w:val="000A6450"/>
    <w:rsid w:val="000E586F"/>
    <w:rsid w:val="000F3120"/>
    <w:rsid w:val="00191313"/>
    <w:rsid w:val="001A1A34"/>
    <w:rsid w:val="001D1FAB"/>
    <w:rsid w:val="00215FA0"/>
    <w:rsid w:val="0028662C"/>
    <w:rsid w:val="002A0733"/>
    <w:rsid w:val="00352D4B"/>
    <w:rsid w:val="00367DD5"/>
    <w:rsid w:val="003974F5"/>
    <w:rsid w:val="003D07AF"/>
    <w:rsid w:val="003D5ED0"/>
    <w:rsid w:val="0044536F"/>
    <w:rsid w:val="00462742"/>
    <w:rsid w:val="00494E72"/>
    <w:rsid w:val="004C6302"/>
    <w:rsid w:val="0052141E"/>
    <w:rsid w:val="0053095C"/>
    <w:rsid w:val="005A4437"/>
    <w:rsid w:val="005B1DA0"/>
    <w:rsid w:val="0060447D"/>
    <w:rsid w:val="00646FBB"/>
    <w:rsid w:val="0068609D"/>
    <w:rsid w:val="006A1EDF"/>
    <w:rsid w:val="006D2C6C"/>
    <w:rsid w:val="007668E4"/>
    <w:rsid w:val="007756AD"/>
    <w:rsid w:val="007C20B3"/>
    <w:rsid w:val="007D69F8"/>
    <w:rsid w:val="00817490"/>
    <w:rsid w:val="0082359B"/>
    <w:rsid w:val="00840F41"/>
    <w:rsid w:val="008C38AA"/>
    <w:rsid w:val="00913091"/>
    <w:rsid w:val="00916ABB"/>
    <w:rsid w:val="00920F8E"/>
    <w:rsid w:val="00932DFB"/>
    <w:rsid w:val="00937899"/>
    <w:rsid w:val="00953069"/>
    <w:rsid w:val="009B12C6"/>
    <w:rsid w:val="00A12282"/>
    <w:rsid w:val="00A37080"/>
    <w:rsid w:val="00A805BB"/>
    <w:rsid w:val="00A952E1"/>
    <w:rsid w:val="00AA4B7C"/>
    <w:rsid w:val="00AE0110"/>
    <w:rsid w:val="00AE03D0"/>
    <w:rsid w:val="00B35354"/>
    <w:rsid w:val="00B57A10"/>
    <w:rsid w:val="00BB1154"/>
    <w:rsid w:val="00BE6876"/>
    <w:rsid w:val="00CB1BB7"/>
    <w:rsid w:val="00CC51AA"/>
    <w:rsid w:val="00CF0880"/>
    <w:rsid w:val="00D461F5"/>
    <w:rsid w:val="00D91805"/>
    <w:rsid w:val="00DE01B6"/>
    <w:rsid w:val="00EA4134"/>
    <w:rsid w:val="00F46A90"/>
    <w:rsid w:val="00FA7F10"/>
    <w:rsid w:val="00FD5E2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8B55"/>
  <w15:chartTrackingRefBased/>
  <w15:docId w15:val="{C1ED9373-6541-4963-9164-0237CBEC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A10"/>
    <w:pPr>
      <w:spacing w:before="120" w:after="2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8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6876"/>
  </w:style>
  <w:style w:type="paragraph" w:styleId="Stopka">
    <w:name w:val="footer"/>
    <w:basedOn w:val="Normalny"/>
    <w:link w:val="StopkaZnak"/>
    <w:uiPriority w:val="99"/>
    <w:unhideWhenUsed/>
    <w:rsid w:val="00BE68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6876"/>
  </w:style>
  <w:style w:type="table" w:styleId="Tabela-Siatka">
    <w:name w:val="Table Grid"/>
    <w:basedOn w:val="Standardowy"/>
    <w:uiPriority w:val="39"/>
    <w:rsid w:val="00BE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Fabiniak</dc:creator>
  <cp:keywords/>
  <dc:description/>
  <cp:lastModifiedBy>Magda Fabiniak</cp:lastModifiedBy>
  <cp:revision>3</cp:revision>
  <dcterms:created xsi:type="dcterms:W3CDTF">2024-07-17T10:02:00Z</dcterms:created>
  <dcterms:modified xsi:type="dcterms:W3CDTF">2024-07-17T10:08:00Z</dcterms:modified>
</cp:coreProperties>
</file>