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693"/>
        <w:gridCol w:w="3844"/>
        <w:gridCol w:w="5812"/>
        <w:gridCol w:w="1559"/>
        <w:gridCol w:w="2552"/>
      </w:tblGrid>
      <w:tr w:rsidR="0095472D" w:rsidRPr="00EA4134" w14:paraId="4BC58F3E" w14:textId="193009AC" w:rsidTr="0095472D">
        <w:trPr>
          <w:trHeight w:val="406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2B391031" w14:textId="6983C433" w:rsidR="0095472D" w:rsidRPr="00EA4134" w:rsidRDefault="0095472D" w:rsidP="00B75B1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3844" w:type="dxa"/>
            <w:shd w:val="clear" w:color="auto" w:fill="BFBFBF" w:themeFill="background1" w:themeFillShade="BF"/>
            <w:vAlign w:val="center"/>
          </w:tcPr>
          <w:p w14:paraId="472EF401" w14:textId="04B3447B" w:rsidR="0095472D" w:rsidRPr="00EA4134" w:rsidRDefault="0095472D" w:rsidP="00B75B1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Lokalne kryteria wyboru operacji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6F5399C9" w14:textId="39C7FA85" w:rsidR="0095472D" w:rsidRPr="00EA4134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szCs w:val="24"/>
              </w:rPr>
              <w:t>Opis kryterium</w:t>
            </w:r>
            <w:r>
              <w:rPr>
                <w:rFonts w:cs="Times New Roman"/>
                <w:b/>
                <w:szCs w:val="24"/>
              </w:rPr>
              <w:t>/ź</w:t>
            </w:r>
            <w:r w:rsidRPr="00EA4134">
              <w:rPr>
                <w:rFonts w:cs="Times New Roman"/>
                <w:b/>
                <w:bCs/>
                <w:szCs w:val="24"/>
              </w:rPr>
              <w:t>ródło danych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53FA289" w14:textId="589DFCE9" w:rsidR="0095472D" w:rsidRPr="00EA4134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Max. liczba punktów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2EFD716" w14:textId="1B84AC51" w:rsidR="0095472D" w:rsidRPr="00EA4134" w:rsidRDefault="0095472D" w:rsidP="0095472D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5472D">
              <w:rPr>
                <w:rFonts w:cs="Times New Roman"/>
                <w:b/>
                <w:bCs/>
                <w:szCs w:val="24"/>
              </w:rPr>
              <w:t>Uwagi do kryterium</w:t>
            </w:r>
          </w:p>
        </w:tc>
      </w:tr>
      <w:tr w:rsidR="0095472D" w:rsidRPr="00EA4134" w14:paraId="4C11F683" w14:textId="261B4B66" w:rsidTr="0095472D">
        <w:tc>
          <w:tcPr>
            <w:tcW w:w="693" w:type="dxa"/>
            <w:vAlign w:val="center"/>
          </w:tcPr>
          <w:p w14:paraId="7515236D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78C02FE8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Wysokość intensywności pomocy</w:t>
            </w:r>
          </w:p>
          <w:p w14:paraId="60599727" w14:textId="24DC4750" w:rsidR="0095472D" w:rsidRPr="00E438E0" w:rsidRDefault="0095472D" w:rsidP="00E438E0">
            <w:pPr>
              <w:pStyle w:val="Akapitzlist"/>
              <w:numPr>
                <w:ilvl w:val="0"/>
                <w:numId w:val="2"/>
              </w:numPr>
              <w:spacing w:before="0" w:after="0"/>
              <w:ind w:left="172" w:hanging="172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4 pkt</w:t>
            </w:r>
            <w:r w:rsidRPr="00E438E0">
              <w:rPr>
                <w:rFonts w:cs="Times New Roman"/>
                <w:szCs w:val="24"/>
              </w:rPr>
              <w:t xml:space="preserve"> - wysokość wkładu własnego jest wyższa o co najmniej 5% od wkładu minimalnego wskazanego </w:t>
            </w:r>
            <w:r>
              <w:rPr>
                <w:rFonts w:cs="Times New Roman"/>
                <w:szCs w:val="24"/>
              </w:rPr>
              <w:br/>
            </w:r>
            <w:r w:rsidRPr="00E438E0">
              <w:rPr>
                <w:rFonts w:cs="Times New Roman"/>
                <w:szCs w:val="24"/>
              </w:rPr>
              <w:t xml:space="preserve">w ogłoszeniu o naborze </w:t>
            </w:r>
          </w:p>
          <w:p w14:paraId="46FCF606" w14:textId="31A87BD7" w:rsidR="0095472D" w:rsidRPr="00E438E0" w:rsidRDefault="0095472D" w:rsidP="00E438E0">
            <w:pPr>
              <w:pStyle w:val="Akapitzlist"/>
              <w:numPr>
                <w:ilvl w:val="0"/>
                <w:numId w:val="2"/>
              </w:numPr>
              <w:spacing w:before="0" w:after="0"/>
              <w:ind w:left="172" w:hanging="172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0 pkt</w:t>
            </w:r>
            <w:r w:rsidRPr="00E438E0">
              <w:rPr>
                <w:rFonts w:cs="Times New Roman"/>
                <w:szCs w:val="24"/>
              </w:rPr>
              <w:t xml:space="preserve"> - wysokość wkładu własnego nie jest wyższa </w:t>
            </w:r>
            <w:r>
              <w:rPr>
                <w:rFonts w:cs="Times New Roman"/>
                <w:szCs w:val="24"/>
              </w:rPr>
              <w:br/>
            </w:r>
            <w:r w:rsidRPr="00E438E0">
              <w:rPr>
                <w:rFonts w:cs="Times New Roman"/>
                <w:szCs w:val="24"/>
              </w:rPr>
              <w:t xml:space="preserve">o co najmniej 5% od wkładu minimalnego wskazanego </w:t>
            </w:r>
            <w:r w:rsidRPr="00E438E0">
              <w:rPr>
                <w:rFonts w:cs="Times New Roman"/>
                <w:szCs w:val="24"/>
              </w:rPr>
              <w:br/>
              <w:t xml:space="preserve">w ogłoszeniu o naborze </w:t>
            </w:r>
          </w:p>
        </w:tc>
        <w:tc>
          <w:tcPr>
            <w:tcW w:w="5812" w:type="dxa"/>
            <w:vAlign w:val="center"/>
          </w:tcPr>
          <w:p w14:paraId="098F643E" w14:textId="63849006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Kryterium premiuje operacje, które zakładają większy wkład własny.</w:t>
            </w:r>
          </w:p>
          <w:p w14:paraId="3854A495" w14:textId="186BF551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Wnioskowanie o niższy poziom dofinansowania pozwoli na wsparcie większej liczby operacji, co jest istotne z punktu widzenia realizacji LSR i osiągnięcia wskaźników.</w:t>
            </w:r>
          </w:p>
          <w:p w14:paraId="5A7A6B20" w14:textId="00AEDA74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71770D88" w14:textId="4B0CFC16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pomocy.</w:t>
            </w:r>
          </w:p>
        </w:tc>
        <w:tc>
          <w:tcPr>
            <w:tcW w:w="1559" w:type="dxa"/>
            <w:vAlign w:val="center"/>
          </w:tcPr>
          <w:p w14:paraId="7F4F13F0" w14:textId="0E935D84" w:rsidR="0095472D" w:rsidRPr="00EA4134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2552" w:type="dxa"/>
          </w:tcPr>
          <w:p w14:paraId="00284AD2" w14:textId="77777777" w:rsidR="0095472D" w:rsidRPr="00EA4134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13DF3A6C" w14:textId="24CB07B3" w:rsidTr="0095472D">
        <w:tc>
          <w:tcPr>
            <w:tcW w:w="693" w:type="dxa"/>
            <w:vAlign w:val="center"/>
          </w:tcPr>
          <w:p w14:paraId="0B674CE9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07C87E0C" w14:textId="337F7B9E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Wsparcie tworzenia miejsc pracy</w:t>
            </w:r>
          </w:p>
          <w:p w14:paraId="53240C58" w14:textId="77777777" w:rsidR="0095472D" w:rsidRPr="00E438E0" w:rsidRDefault="0095472D" w:rsidP="00E438E0">
            <w:pPr>
              <w:pStyle w:val="Akapitzlist"/>
              <w:numPr>
                <w:ilvl w:val="0"/>
                <w:numId w:val="3"/>
              </w:numPr>
              <w:spacing w:before="0" w:after="0"/>
              <w:ind w:left="172" w:hanging="141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 xml:space="preserve"> 5 pkt</w:t>
            </w:r>
            <w:r w:rsidRPr="00E438E0">
              <w:rPr>
                <w:rFonts w:cs="Times New Roman"/>
                <w:szCs w:val="24"/>
              </w:rPr>
              <w:t xml:space="preserve"> - operacja zakłada utworzenie więcej niż  </w:t>
            </w:r>
            <w:r w:rsidRPr="00E438E0">
              <w:rPr>
                <w:rFonts w:cs="Times New Roman"/>
                <w:szCs w:val="24"/>
              </w:rPr>
              <w:br/>
              <w:t>1 miejsca pracy</w:t>
            </w:r>
          </w:p>
          <w:p w14:paraId="14FE3C85" w14:textId="13485D4D" w:rsidR="0095472D" w:rsidRPr="00E438E0" w:rsidRDefault="0095472D" w:rsidP="00E438E0">
            <w:pPr>
              <w:pStyle w:val="Akapitzlist"/>
              <w:numPr>
                <w:ilvl w:val="0"/>
                <w:numId w:val="3"/>
              </w:numPr>
              <w:spacing w:before="0" w:after="0"/>
              <w:ind w:left="172" w:hanging="141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0 pkt -</w:t>
            </w:r>
            <w:r w:rsidRPr="00E438E0">
              <w:rPr>
                <w:rFonts w:cs="Times New Roman"/>
                <w:szCs w:val="24"/>
              </w:rPr>
              <w:t xml:space="preserve"> operacja nie zakłada utworzenia więcej niż  </w:t>
            </w:r>
            <w:r w:rsidRPr="00E438E0">
              <w:rPr>
                <w:rFonts w:cs="Times New Roman"/>
                <w:szCs w:val="24"/>
              </w:rPr>
              <w:br/>
              <w:t>1 miejsca pracy</w:t>
            </w:r>
          </w:p>
        </w:tc>
        <w:tc>
          <w:tcPr>
            <w:tcW w:w="5812" w:type="dxa"/>
            <w:vAlign w:val="center"/>
          </w:tcPr>
          <w:p w14:paraId="5CF90087" w14:textId="33E44400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 xml:space="preserve">Kryterium premiuje operacje, które korzystnie wpływają na rozwój gospodarczy obszaru i generują nowe miejsca pracy. </w:t>
            </w:r>
          </w:p>
          <w:p w14:paraId="00273B65" w14:textId="2D8072C3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Kryterium utworzenia miejsca pracy uważa się za spełnione, jeśli jednocześnie wypełnione są następujące warunki:</w:t>
            </w:r>
          </w:p>
          <w:p w14:paraId="64F789EA" w14:textId="13A736CA" w:rsidR="0095472D" w:rsidRPr="00E438E0" w:rsidRDefault="0095472D" w:rsidP="00E438E0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opis operacji wskazuje jednoznacznie na utworzenie w wyniku operacji określonej liczby miejsc pracy w przeliczeniu na pełne etaty średnioroczne, a osoba dla której zostanie utworzone miejsce pracy zostanie zatrudniona na podstawie umowy o pracę lub spółdzielczej umowy o pracę – dotyczy każdego deklarowanego do  utworzenia etatu</w:t>
            </w:r>
          </w:p>
          <w:p w14:paraId="7631242D" w14:textId="77777777" w:rsidR="0095472D" w:rsidRPr="00E438E0" w:rsidRDefault="0095472D" w:rsidP="00E438E0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opis operacji wskazuje jednoznacznie, że miejsce pracy zostanie utrzymane przez co najmniej okres trwałości projektu.</w:t>
            </w:r>
          </w:p>
          <w:p w14:paraId="2D9FE88A" w14:textId="73C36D54" w:rsidR="0095472D" w:rsidRPr="00E438E0" w:rsidRDefault="0095472D" w:rsidP="00E438E0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 xml:space="preserve">Wnioskodawca dołączy do </w:t>
            </w:r>
            <w:proofErr w:type="spellStart"/>
            <w:r w:rsidRPr="00E438E0">
              <w:rPr>
                <w:rFonts w:cs="Times New Roman"/>
                <w:b/>
                <w:bCs/>
                <w:szCs w:val="24"/>
              </w:rPr>
              <w:t>WoPP</w:t>
            </w:r>
            <w:proofErr w:type="spellEnd"/>
            <w:r w:rsidRPr="00E438E0">
              <w:rPr>
                <w:rFonts w:cs="Times New Roman"/>
                <w:b/>
                <w:bCs/>
                <w:szCs w:val="24"/>
              </w:rPr>
              <w:t xml:space="preserve"> stosowną deklarację w zakresie liczby etatów, które utworzy.</w:t>
            </w:r>
          </w:p>
          <w:p w14:paraId="5C6CAF29" w14:textId="4EFF4631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lastRenderedPageBreak/>
              <w:t>Kryterium mierzalne.</w:t>
            </w:r>
          </w:p>
          <w:p w14:paraId="786484CB" w14:textId="02938D78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pomocy, dodatkowo deklaracja Wnioskodawcy.</w:t>
            </w:r>
          </w:p>
        </w:tc>
        <w:tc>
          <w:tcPr>
            <w:tcW w:w="1559" w:type="dxa"/>
            <w:vAlign w:val="center"/>
          </w:tcPr>
          <w:p w14:paraId="43474EB7" w14:textId="09F509EF" w:rsidR="0095472D" w:rsidRPr="00EA4134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14:paraId="1BF3145B" w14:textId="77777777" w:rsidR="0095472D" w:rsidRPr="00EA4134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0FE3ABF8" w14:textId="57609D02" w:rsidTr="0095472D">
        <w:tc>
          <w:tcPr>
            <w:tcW w:w="693" w:type="dxa"/>
            <w:vAlign w:val="center"/>
          </w:tcPr>
          <w:p w14:paraId="0A4F3A4A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4ADA6475" w14:textId="0B8AF623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Zintegrowanie</w:t>
            </w:r>
          </w:p>
          <w:p w14:paraId="1CD9B476" w14:textId="0264C6DB" w:rsidR="0095472D" w:rsidRPr="00E438E0" w:rsidRDefault="0095472D" w:rsidP="00E438E0">
            <w:pPr>
              <w:pStyle w:val="Akapitzlist"/>
              <w:numPr>
                <w:ilvl w:val="0"/>
                <w:numId w:val="9"/>
              </w:numPr>
              <w:spacing w:before="0" w:after="0"/>
              <w:ind w:left="172" w:hanging="265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3 pkt</w:t>
            </w:r>
            <w:r w:rsidRPr="00E438E0">
              <w:rPr>
                <w:rFonts w:cs="Times New Roman"/>
                <w:szCs w:val="24"/>
              </w:rPr>
              <w:t xml:space="preserve"> – rozwijana działalność zapewnia zintegrowanie działań </w:t>
            </w:r>
          </w:p>
          <w:p w14:paraId="1C7BEB46" w14:textId="5D6682EE" w:rsidR="0095472D" w:rsidRPr="00E438E0" w:rsidRDefault="0095472D" w:rsidP="00E438E0">
            <w:pPr>
              <w:pStyle w:val="Akapitzlist"/>
              <w:numPr>
                <w:ilvl w:val="0"/>
                <w:numId w:val="9"/>
              </w:numPr>
              <w:spacing w:before="0" w:after="0"/>
              <w:ind w:left="172" w:hanging="265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0 pkt -</w:t>
            </w:r>
            <w:r w:rsidRPr="00E438E0">
              <w:rPr>
                <w:rFonts w:cs="Times New Roman"/>
                <w:szCs w:val="24"/>
              </w:rPr>
              <w:t xml:space="preserve"> rozwijana działalność nie zapewnia zintegrowania działań</w:t>
            </w:r>
          </w:p>
        </w:tc>
        <w:tc>
          <w:tcPr>
            <w:tcW w:w="5812" w:type="dxa"/>
            <w:vAlign w:val="center"/>
          </w:tcPr>
          <w:p w14:paraId="338483D7" w14:textId="7CAC3956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 xml:space="preserve">Kryterium premiuje operacje, które są zintegrowane, tzn. łączące różne dziedziny, tematyki, gospodarki, w celu kompleksowego zaspokajania zdiagnozowanych potrzeb społeczności. Dla danej operacji LGD premiuje zintegrowanie w zakresie, gdy: Wnioskodawca uwzględnia </w:t>
            </w:r>
            <w:r>
              <w:rPr>
                <w:rFonts w:cs="Times New Roman"/>
                <w:szCs w:val="24"/>
              </w:rPr>
              <w:br/>
            </w:r>
            <w:r w:rsidRPr="00E438E0">
              <w:rPr>
                <w:rFonts w:cs="Times New Roman"/>
                <w:szCs w:val="24"/>
              </w:rPr>
              <w:t>w oferowanych usługach wykorzystanie produktów lub usług lokalnych/ walorów turystycznych/ walorów przyrodniczych/ oferty edukacyjnej spójnej z prowadzoną działalnością. Punkty przyznawane są po spełnieniu zintegrowania</w:t>
            </w:r>
            <w:r>
              <w:rPr>
                <w:rFonts w:cs="Times New Roman"/>
                <w:szCs w:val="24"/>
              </w:rPr>
              <w:t xml:space="preserve"> </w:t>
            </w:r>
            <w:r w:rsidRPr="00E438E0">
              <w:rPr>
                <w:rFonts w:cs="Times New Roman"/>
                <w:szCs w:val="24"/>
              </w:rPr>
              <w:t>z min. jednym w/w obszarem.</w:t>
            </w:r>
          </w:p>
          <w:p w14:paraId="1E90998D" w14:textId="5173A5F3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58FD8D5B" w14:textId="2CD16F1B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color w:val="FF0000"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pomocy, dodatkowo Uzasadnienie zgodności z lokalnymi kryteriami wyboru operacji</w:t>
            </w:r>
          </w:p>
        </w:tc>
        <w:tc>
          <w:tcPr>
            <w:tcW w:w="1559" w:type="dxa"/>
            <w:vAlign w:val="center"/>
          </w:tcPr>
          <w:p w14:paraId="1224CD5A" w14:textId="3E946715" w:rsidR="0095472D" w:rsidRPr="00215FA0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552" w:type="dxa"/>
          </w:tcPr>
          <w:p w14:paraId="3074272D" w14:textId="77777777" w:rsidR="0095472D" w:rsidRDefault="0095472D" w:rsidP="00AE03D0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57CE8058" w14:textId="730FADD4" w:rsidTr="0095472D">
        <w:tc>
          <w:tcPr>
            <w:tcW w:w="693" w:type="dxa"/>
            <w:vAlign w:val="center"/>
          </w:tcPr>
          <w:p w14:paraId="75D0F7DB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3E57820D" w14:textId="66ECC48B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Gospodarowanie zasobami</w:t>
            </w:r>
          </w:p>
          <w:p w14:paraId="2FC94E2B" w14:textId="53724C1E" w:rsidR="0095472D" w:rsidRPr="00E438E0" w:rsidRDefault="0095472D" w:rsidP="00E438E0">
            <w:pPr>
              <w:pStyle w:val="Akapitzlist"/>
              <w:numPr>
                <w:ilvl w:val="0"/>
                <w:numId w:val="5"/>
              </w:numPr>
              <w:spacing w:before="0" w:after="0"/>
              <w:ind w:left="175" w:hanging="175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3 pkt</w:t>
            </w:r>
            <w:r w:rsidRPr="00E438E0">
              <w:rPr>
                <w:rFonts w:cs="Times New Roman"/>
                <w:szCs w:val="24"/>
              </w:rPr>
              <w:t xml:space="preserve"> – zadania realizowane w ramach operacji zapewniają racjonalne gospodarowanie zasobami lub ograniczają presję na środowisko</w:t>
            </w:r>
          </w:p>
          <w:p w14:paraId="5217157D" w14:textId="62DEEE24" w:rsidR="0095472D" w:rsidRPr="00E438E0" w:rsidRDefault="0095472D" w:rsidP="00E438E0">
            <w:pPr>
              <w:pStyle w:val="Akapitzlist"/>
              <w:numPr>
                <w:ilvl w:val="0"/>
                <w:numId w:val="5"/>
              </w:numPr>
              <w:spacing w:before="0" w:after="0"/>
              <w:ind w:left="175" w:hanging="175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0 pkt</w:t>
            </w:r>
            <w:r w:rsidRPr="00E438E0">
              <w:rPr>
                <w:rFonts w:cs="Times New Roman"/>
                <w:szCs w:val="24"/>
              </w:rPr>
              <w:t xml:space="preserve"> - zadania realizowane w ramach operacji nie zapewniają racjonalnego gospodarowania zasobami lub nie ograniczają presji na środowisko</w:t>
            </w:r>
          </w:p>
          <w:p w14:paraId="6CC1765B" w14:textId="4D911673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lastRenderedPageBreak/>
              <w:t>(min. 5% wartości zadania przeznaczone zostanie na działania w zakresie ochrony środowiska)</w:t>
            </w:r>
          </w:p>
        </w:tc>
        <w:tc>
          <w:tcPr>
            <w:tcW w:w="5812" w:type="dxa"/>
            <w:vAlign w:val="center"/>
          </w:tcPr>
          <w:p w14:paraId="138899FD" w14:textId="35590DD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lastRenderedPageBreak/>
              <w:t xml:space="preserve">Walory środowiskowe obszaru LGD, winny być chronione </w:t>
            </w:r>
            <w:r>
              <w:rPr>
                <w:rFonts w:cs="Times New Roman"/>
                <w:szCs w:val="24"/>
              </w:rPr>
              <w:br/>
            </w:r>
            <w:r w:rsidRPr="00E438E0">
              <w:rPr>
                <w:rFonts w:cs="Times New Roman"/>
                <w:szCs w:val="24"/>
              </w:rPr>
              <w:t xml:space="preserve">i wykorzystywane w celach rozwojowych i promocyjnych obszaru, przy zachowaniu walorów przyrodniczych i kulturowych. Kryterium preferuje zadania, które uwzględniają aspekt ekologiczny, a zastosowane w projekcie rozwiązanie sprzyjają ochronie środowiska lub klimatu. Aspekt ekologiczny rozumiany jest jako realizacja zadań pozytywnie wpływających na środowisko, (np. inwestycji w OZE, termomodernizacja, budowa obiektów pro ekologicznych), organizacja działań edukacyjnych i informacyjnych związanych z ochroną przyrody lub zakup urządzeń i sprzętu służących ochronie środowiska lub korzystnie oddziaływujących na </w:t>
            </w:r>
            <w:r w:rsidRPr="00E438E0">
              <w:rPr>
                <w:rFonts w:cs="Times New Roman"/>
                <w:szCs w:val="24"/>
              </w:rPr>
              <w:lastRenderedPageBreak/>
              <w:t xml:space="preserve">środowisko. </w:t>
            </w:r>
            <w:r w:rsidRPr="00E438E0">
              <w:rPr>
                <w:rFonts w:cs="Times New Roman"/>
                <w:b/>
                <w:bCs/>
                <w:szCs w:val="24"/>
              </w:rPr>
              <w:t xml:space="preserve">Kryterium spełnione, jeżeli min. 5% wartości operacji przeznaczone zostanie na ten cel, </w:t>
            </w:r>
            <w:r>
              <w:rPr>
                <w:rFonts w:cs="Times New Roman"/>
                <w:b/>
                <w:bCs/>
                <w:szCs w:val="24"/>
              </w:rPr>
              <w:br/>
            </w:r>
            <w:r w:rsidRPr="00E438E0">
              <w:rPr>
                <w:rFonts w:cs="Times New Roman"/>
                <w:b/>
                <w:bCs/>
                <w:szCs w:val="24"/>
              </w:rPr>
              <w:t>a koszty będą uwzględnione w budżecie projektu.</w:t>
            </w:r>
          </w:p>
          <w:p w14:paraId="05797289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54E66D2E" w14:textId="6C46F5A6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pomocy, dodatkowo Uzasadnienie zgodności z lokalnymi kryteriami wyboru operacji.</w:t>
            </w:r>
          </w:p>
        </w:tc>
        <w:tc>
          <w:tcPr>
            <w:tcW w:w="1559" w:type="dxa"/>
            <w:vAlign w:val="center"/>
          </w:tcPr>
          <w:p w14:paraId="26F75BBF" w14:textId="6273116D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3B8C9EF8" w14:textId="77777777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25AD128C" w14:textId="1CBB5ACD" w:rsidTr="0095472D">
        <w:tc>
          <w:tcPr>
            <w:tcW w:w="693" w:type="dxa"/>
            <w:vAlign w:val="center"/>
          </w:tcPr>
          <w:p w14:paraId="281E9B31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432C1B49" w14:textId="77777777" w:rsidR="0095472D" w:rsidRPr="00E438E0" w:rsidRDefault="0095472D" w:rsidP="00E438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eastAsia="pl-PL"/>
                <w14:ligatures w14:val="none"/>
              </w:rPr>
            </w:pPr>
            <w:r w:rsidRPr="00E438E0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eastAsia="pl-PL"/>
                <w14:ligatures w14:val="none"/>
              </w:rPr>
              <w:t>Innowacyjność</w:t>
            </w:r>
          </w:p>
          <w:p w14:paraId="7574386F" w14:textId="77777777" w:rsidR="0095472D" w:rsidRPr="00E438E0" w:rsidRDefault="0095472D" w:rsidP="00E438E0">
            <w:pPr>
              <w:pStyle w:val="Akapitzlist"/>
              <w:numPr>
                <w:ilvl w:val="0"/>
                <w:numId w:val="7"/>
              </w:numPr>
              <w:spacing w:before="0"/>
              <w:ind w:left="170" w:hanging="170"/>
              <w:jc w:val="both"/>
              <w:rPr>
                <w:rFonts w:cs="Times New Roman"/>
                <w:szCs w:val="24"/>
                <w:lang w:eastAsia="pl-PL"/>
              </w:rPr>
            </w:pPr>
            <w:r w:rsidRPr="00E438E0">
              <w:rPr>
                <w:rFonts w:cs="Times New Roman"/>
                <w:b/>
                <w:bCs/>
                <w:szCs w:val="24"/>
                <w:lang w:eastAsia="pl-PL"/>
              </w:rPr>
              <w:t>2 pkt</w:t>
            </w:r>
            <w:r w:rsidRPr="00E438E0">
              <w:rPr>
                <w:rFonts w:cs="Times New Roman"/>
                <w:szCs w:val="24"/>
                <w:lang w:eastAsia="pl-PL"/>
              </w:rPr>
              <w:t xml:space="preserve"> – operacja zawiera rozwiązania innowacyjne</w:t>
            </w:r>
          </w:p>
          <w:p w14:paraId="39347DDE" w14:textId="29EC9DF3" w:rsidR="0095472D" w:rsidRPr="00E438E0" w:rsidRDefault="0095472D" w:rsidP="00E438E0">
            <w:pPr>
              <w:pStyle w:val="Akapitzlist"/>
              <w:numPr>
                <w:ilvl w:val="0"/>
                <w:numId w:val="7"/>
              </w:numPr>
              <w:spacing w:before="0"/>
              <w:ind w:left="170" w:hanging="170"/>
              <w:jc w:val="both"/>
              <w:rPr>
                <w:rFonts w:cs="Times New Roman"/>
                <w:szCs w:val="24"/>
                <w:lang w:eastAsia="pl-PL"/>
              </w:rPr>
            </w:pPr>
            <w:r w:rsidRPr="00E438E0">
              <w:rPr>
                <w:rFonts w:cs="Times New Roman"/>
                <w:b/>
                <w:bCs/>
                <w:szCs w:val="24"/>
                <w:lang w:eastAsia="pl-PL"/>
              </w:rPr>
              <w:t>0 pkt</w:t>
            </w:r>
            <w:r w:rsidRPr="00E438E0">
              <w:rPr>
                <w:rFonts w:cs="Times New Roman"/>
                <w:szCs w:val="24"/>
                <w:lang w:eastAsia="pl-PL"/>
              </w:rPr>
              <w:t xml:space="preserve"> – operacja nie zawiera rozwiązań innowacyjnych  </w:t>
            </w:r>
          </w:p>
        </w:tc>
        <w:tc>
          <w:tcPr>
            <w:tcW w:w="5812" w:type="dxa"/>
            <w:vAlign w:val="center"/>
          </w:tcPr>
          <w:p w14:paraId="0F8BA71A" w14:textId="5CBA0402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Oceniane będzie nowatorstwo w odniesieniu do obszaru LGD. Preferowane będą operacje, które wpisują się w innowacyjne podejście określone w LSR, tj. wykorzystujące niepraktykowane do tej pory rozwiązania, nowatorskie i o wyższym standardzie, dotyczą nowego sposobu wykorzystania lub zmobilizowania istniejących lokalnych zasobów przyrodniczych, historycznych czy społecznych, zaspokojenia potrzeb, które były pomijane w dotychczasowych działaniach, rozwój nowych funkcji obszaru, nowy sposób angażowania społeczności lokalnej w rozwój (udowodnienie innowacyjności spoczywać będzie na wnioskodawcy).</w:t>
            </w:r>
            <w:r w:rsidRPr="00E438E0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0538203E" w14:textId="4B9765FE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2DCD8A09" w14:textId="794ADE35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pomocy, dodatkowo Uzasadnienie zgodności z lokalnymi kryteriami wyboru operacji.</w:t>
            </w:r>
          </w:p>
        </w:tc>
        <w:tc>
          <w:tcPr>
            <w:tcW w:w="1559" w:type="dxa"/>
            <w:vAlign w:val="center"/>
          </w:tcPr>
          <w:p w14:paraId="413553AF" w14:textId="3C9D030E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14:paraId="5A97219E" w14:textId="77777777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78F04B22" w14:textId="72F19E9C" w:rsidTr="0095472D">
        <w:tc>
          <w:tcPr>
            <w:tcW w:w="693" w:type="dxa"/>
            <w:vAlign w:val="center"/>
          </w:tcPr>
          <w:p w14:paraId="7FC4A13C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0310E7A3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Bezpośrednie działania skierowane do zdiagnozowanych grup osób w niekorzystnej sytuacji</w:t>
            </w:r>
          </w:p>
          <w:p w14:paraId="1AFB8D56" w14:textId="7F84E70A" w:rsidR="0095472D" w:rsidRPr="00E438E0" w:rsidRDefault="0095472D" w:rsidP="00E438E0">
            <w:pPr>
              <w:pStyle w:val="Akapitzlist"/>
              <w:numPr>
                <w:ilvl w:val="0"/>
                <w:numId w:val="12"/>
              </w:numPr>
              <w:spacing w:before="0" w:after="0"/>
              <w:ind w:left="172" w:hanging="172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 xml:space="preserve">2 pkt – </w:t>
            </w:r>
            <w:r w:rsidRPr="00E438E0">
              <w:rPr>
                <w:rFonts w:cs="Times New Roman"/>
                <w:szCs w:val="24"/>
              </w:rPr>
              <w:t>realizacja operacji przewiduje działania  skierowane do diagnozowanej grupy osób w niekorzystnej sytuacji -</w:t>
            </w:r>
            <w:r w:rsidRPr="00E438E0">
              <w:rPr>
                <w:rFonts w:cs="Times New Roman"/>
                <w:b/>
                <w:bCs/>
                <w:szCs w:val="24"/>
              </w:rPr>
              <w:t xml:space="preserve"> kobiet</w:t>
            </w:r>
          </w:p>
          <w:p w14:paraId="356A7980" w14:textId="1DB6C875" w:rsidR="0095472D" w:rsidRPr="00E438E0" w:rsidRDefault="0095472D" w:rsidP="00E438E0">
            <w:pPr>
              <w:pStyle w:val="Akapitzlist"/>
              <w:numPr>
                <w:ilvl w:val="0"/>
                <w:numId w:val="12"/>
              </w:numPr>
              <w:spacing w:before="0" w:after="0"/>
              <w:ind w:left="172" w:hanging="172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lastRenderedPageBreak/>
              <w:t xml:space="preserve">0 pkt - </w:t>
            </w:r>
            <w:r w:rsidRPr="00E438E0">
              <w:rPr>
                <w:rFonts w:cs="Times New Roman"/>
                <w:szCs w:val="24"/>
              </w:rPr>
              <w:t xml:space="preserve">realizacja operacji nie przewiduje działań skierowanych do zdiagnozowanej grup osób </w:t>
            </w:r>
            <w:r w:rsidRPr="00E438E0">
              <w:rPr>
                <w:rFonts w:cs="Times New Roman"/>
                <w:szCs w:val="24"/>
              </w:rPr>
              <w:br/>
              <w:t>w niekorzystnej sytuacji -</w:t>
            </w:r>
            <w:r w:rsidRPr="00E438E0">
              <w:rPr>
                <w:rFonts w:cs="Times New Roman"/>
                <w:b/>
                <w:bCs/>
                <w:szCs w:val="24"/>
              </w:rPr>
              <w:t xml:space="preserve"> kobiet</w:t>
            </w:r>
          </w:p>
        </w:tc>
        <w:tc>
          <w:tcPr>
            <w:tcW w:w="5812" w:type="dxa"/>
            <w:vAlign w:val="center"/>
          </w:tcPr>
          <w:p w14:paraId="205F3138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lastRenderedPageBreak/>
              <w:t>LGD premiuje operacje oddziaływujące pozytywnie na</w:t>
            </w:r>
          </w:p>
          <w:p w14:paraId="56E1891A" w14:textId="7B5E00F8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 xml:space="preserve">osoby znajdujące się w niekorzystnej sytuacji określone w LSR tj. </w:t>
            </w:r>
            <w:r w:rsidRPr="00E438E0">
              <w:rPr>
                <w:rFonts w:cs="Times New Roman"/>
                <w:b/>
                <w:bCs/>
                <w:szCs w:val="24"/>
              </w:rPr>
              <w:t>kobiety.</w:t>
            </w:r>
            <w:r w:rsidRPr="00E438E0">
              <w:rPr>
                <w:rFonts w:cs="Times New Roman"/>
                <w:szCs w:val="24"/>
              </w:rPr>
              <w:t xml:space="preserve"> </w:t>
            </w:r>
          </w:p>
          <w:p w14:paraId="25559299" w14:textId="33D67D78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Zgodnie z założeniami PS WPR należy wspierać te osoby.</w:t>
            </w:r>
          </w:p>
          <w:p w14:paraId="43983F6D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Punkty przyznaje się, jeśli Wnioskodawca:</w:t>
            </w:r>
          </w:p>
          <w:p w14:paraId="42C61C67" w14:textId="77777777" w:rsidR="0095472D" w:rsidRPr="00E438E0" w:rsidRDefault="0095472D" w:rsidP="00E438E0">
            <w:pPr>
              <w:pStyle w:val="Akapitzlist"/>
              <w:numPr>
                <w:ilvl w:val="0"/>
                <w:numId w:val="14"/>
              </w:numPr>
              <w:spacing w:before="0" w:after="0"/>
              <w:ind w:left="189" w:hanging="248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należy do tej grupy lub,</w:t>
            </w:r>
          </w:p>
          <w:p w14:paraId="453C7329" w14:textId="77777777" w:rsidR="0095472D" w:rsidRPr="00E438E0" w:rsidRDefault="0095472D" w:rsidP="00E438E0">
            <w:pPr>
              <w:pStyle w:val="Akapitzlist"/>
              <w:numPr>
                <w:ilvl w:val="0"/>
                <w:numId w:val="14"/>
              </w:numPr>
              <w:spacing w:before="0" w:after="0"/>
              <w:ind w:left="189" w:hanging="248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deklaruje zatrudnienie osoby z tej grupy lub,</w:t>
            </w:r>
          </w:p>
          <w:p w14:paraId="3B1ABA45" w14:textId="77777777" w:rsidR="0095472D" w:rsidRPr="00E438E0" w:rsidRDefault="0095472D" w:rsidP="00E438E0">
            <w:pPr>
              <w:pStyle w:val="Akapitzlist"/>
              <w:numPr>
                <w:ilvl w:val="0"/>
                <w:numId w:val="14"/>
              </w:numPr>
              <w:spacing w:before="0" w:after="0"/>
              <w:ind w:left="189" w:hanging="248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lastRenderedPageBreak/>
              <w:t>we wniosku założy usługi, które będą zawierały specjalną ofertę dedykowaną tej grupie.</w:t>
            </w:r>
          </w:p>
          <w:p w14:paraId="0B68C2C2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Wystarczy spełnić jeden z w/w warunków (a lub b lub c), żeby otrzymać 2 pkt.</w:t>
            </w:r>
          </w:p>
          <w:p w14:paraId="1CFFD6AC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50C40355" w14:textId="483B8FAA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pomocy, dodatkowo Uzasadnienie zgodności z lokalnymi kryteriami wyboru operacji.</w:t>
            </w:r>
          </w:p>
        </w:tc>
        <w:tc>
          <w:tcPr>
            <w:tcW w:w="1559" w:type="dxa"/>
            <w:vAlign w:val="center"/>
          </w:tcPr>
          <w:p w14:paraId="0AC0B9EF" w14:textId="022A25BE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3A5EBC4F" w14:textId="77777777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28579EBF" w14:textId="5F6B036E" w:rsidTr="0095472D">
        <w:tc>
          <w:tcPr>
            <w:tcW w:w="693" w:type="dxa"/>
            <w:vAlign w:val="center"/>
          </w:tcPr>
          <w:p w14:paraId="6F002C85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326D0F6A" w14:textId="220C0374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Wykorzystanie lokalnego potencjału</w:t>
            </w:r>
          </w:p>
          <w:p w14:paraId="2CE97037" w14:textId="3F2B62D6" w:rsidR="0095472D" w:rsidRPr="00E438E0" w:rsidRDefault="0095472D" w:rsidP="00E438E0">
            <w:pPr>
              <w:pStyle w:val="Akapitzlist"/>
              <w:numPr>
                <w:ilvl w:val="0"/>
                <w:numId w:val="11"/>
              </w:numPr>
              <w:spacing w:before="0" w:after="0"/>
              <w:ind w:left="312" w:hanging="284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2 pkt –</w:t>
            </w:r>
            <w:r w:rsidRPr="00E438E0">
              <w:rPr>
                <w:rFonts w:cs="Times New Roman"/>
                <w:szCs w:val="24"/>
              </w:rPr>
              <w:t xml:space="preserve"> operacja zakłada wykorzystanie lokalnego potencjału</w:t>
            </w:r>
          </w:p>
          <w:p w14:paraId="74B8E6B2" w14:textId="4FCD33F8" w:rsidR="0095472D" w:rsidRPr="00E438E0" w:rsidRDefault="0095472D" w:rsidP="00E438E0">
            <w:pPr>
              <w:pStyle w:val="Akapitzlist"/>
              <w:numPr>
                <w:ilvl w:val="0"/>
                <w:numId w:val="11"/>
              </w:numPr>
              <w:spacing w:before="0" w:after="0"/>
              <w:ind w:left="312" w:hanging="284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0 pkt –</w:t>
            </w:r>
            <w:r w:rsidRPr="00E438E0">
              <w:rPr>
                <w:rFonts w:cs="Times New Roman"/>
                <w:szCs w:val="24"/>
              </w:rPr>
              <w:t xml:space="preserve"> operacja nie zakłada wykorzystania lokalnego potencjału</w:t>
            </w:r>
          </w:p>
        </w:tc>
        <w:tc>
          <w:tcPr>
            <w:tcW w:w="5812" w:type="dxa"/>
            <w:vAlign w:val="center"/>
          </w:tcPr>
          <w:p w14:paraId="6CEDCD3C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Preferuje się operacje:</w:t>
            </w:r>
          </w:p>
          <w:p w14:paraId="65F6B279" w14:textId="77777777" w:rsidR="0095472D" w:rsidRPr="00E438E0" w:rsidRDefault="0095472D" w:rsidP="00E438E0">
            <w:pPr>
              <w:pStyle w:val="Akapitzlist"/>
              <w:numPr>
                <w:ilvl w:val="0"/>
                <w:numId w:val="8"/>
              </w:numPr>
              <w:spacing w:before="0" w:after="0"/>
              <w:ind w:left="249" w:hanging="249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których podstawą rozwijanej działalności</w:t>
            </w:r>
            <w:r w:rsidRPr="00E438E0">
              <w:rPr>
                <w:rFonts w:cs="Times New Roman"/>
                <w:szCs w:val="24"/>
              </w:rPr>
              <w:t xml:space="preserve"> są lokalne produkty żywnościowe pochodzenia rolniczego – wytwarzane na obszarze objętym LSR lub działalność dotyczy wprowadzenia takich produktów na rynek</w:t>
            </w:r>
          </w:p>
          <w:p w14:paraId="0D9F0B37" w14:textId="52E976B5" w:rsidR="0095472D" w:rsidRPr="00E438E0" w:rsidRDefault="0095472D" w:rsidP="00E438E0">
            <w:pPr>
              <w:pStyle w:val="Akapitzlist"/>
              <w:spacing w:before="0"/>
              <w:ind w:left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lub</w:t>
            </w:r>
          </w:p>
          <w:p w14:paraId="38DE55F9" w14:textId="44479C86" w:rsidR="0095472D" w:rsidRPr="00E438E0" w:rsidRDefault="0095472D" w:rsidP="00E438E0">
            <w:pPr>
              <w:pStyle w:val="Akapitzlist"/>
              <w:numPr>
                <w:ilvl w:val="0"/>
                <w:numId w:val="8"/>
              </w:numPr>
              <w:spacing w:before="0"/>
              <w:ind w:left="190" w:hanging="246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których główna działalność oparta jest na zasobach naturalnych, w tym przyrodniczych, dziedzictwie lokalnym, w tym kulinarnym.</w:t>
            </w:r>
          </w:p>
          <w:p w14:paraId="2A871327" w14:textId="77777777" w:rsidR="0095472D" w:rsidRPr="00E438E0" w:rsidRDefault="0095472D" w:rsidP="00E438E0">
            <w:pPr>
              <w:pStyle w:val="Akapitzlist"/>
              <w:spacing w:before="0" w:after="0"/>
              <w:ind w:left="19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74772895" w14:textId="4395D2F4" w:rsidR="0095472D" w:rsidRPr="00E438E0" w:rsidRDefault="0095472D" w:rsidP="00E438E0">
            <w:pPr>
              <w:pStyle w:val="Akapitzlist"/>
              <w:spacing w:before="0" w:after="0"/>
              <w:ind w:left="19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Wniosek o przyznanie pomocy, dodatkowo Uzasadnienie zgodności z lokalnymi kryteriami wyboru operacji.</w:t>
            </w:r>
          </w:p>
        </w:tc>
        <w:tc>
          <w:tcPr>
            <w:tcW w:w="1559" w:type="dxa"/>
            <w:vAlign w:val="center"/>
          </w:tcPr>
          <w:p w14:paraId="1A5CC7F4" w14:textId="640B3370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14:paraId="276F7FE9" w14:textId="77777777" w:rsidR="0095472D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05F9E793" w14:textId="7B8AC52A" w:rsidTr="0095472D">
        <w:tc>
          <w:tcPr>
            <w:tcW w:w="693" w:type="dxa"/>
            <w:vAlign w:val="center"/>
          </w:tcPr>
          <w:p w14:paraId="7E8E6F6D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0C1543F5" w14:textId="033703A2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Główna siedziba firmy znajduje się na obszarze objętym LSR min. 365 dni</w:t>
            </w:r>
          </w:p>
          <w:p w14:paraId="2C028853" w14:textId="0932F822" w:rsidR="0095472D" w:rsidRPr="00E438E0" w:rsidRDefault="0095472D" w:rsidP="00E438E0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2 pkt</w:t>
            </w:r>
            <w:r w:rsidRPr="00E438E0">
              <w:rPr>
                <w:rFonts w:cs="Times New Roman"/>
                <w:szCs w:val="24"/>
              </w:rPr>
              <w:t xml:space="preserve"> - Wnioskodawca spełnia warunek</w:t>
            </w:r>
          </w:p>
          <w:p w14:paraId="3955B22B" w14:textId="7E18CAAB" w:rsidR="0095472D" w:rsidRPr="00E438E0" w:rsidRDefault="0095472D" w:rsidP="00E438E0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 xml:space="preserve">0 pkt - </w:t>
            </w:r>
            <w:r w:rsidRPr="00E438E0">
              <w:rPr>
                <w:rFonts w:cs="Times New Roman"/>
                <w:szCs w:val="24"/>
              </w:rPr>
              <w:t>Wnioskodawca nie spełnia warunku</w:t>
            </w:r>
          </w:p>
        </w:tc>
        <w:tc>
          <w:tcPr>
            <w:tcW w:w="5812" w:type="dxa"/>
            <w:vAlign w:val="center"/>
          </w:tcPr>
          <w:p w14:paraId="0A75E7C3" w14:textId="5E1320FA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LGD premiuje operacje składane przez podmiot, którego główna siedziba znajduje się na obszarze objętym LSR min. 365 dni. Okres prowadzenia działalności liczony będzie nieprzerwanie od dnia zarejestrowania/przeniesienia firmy na obszarze LSR do dnia złożenia wniosku w LGD. LGD zależy na wspieraniu lokalnych firm, których podatki trafiają na obszar LGD. Spełnienie warunku sprawdzane jest na dzień złożenia wniosku do LGD.</w:t>
            </w:r>
          </w:p>
          <w:p w14:paraId="21E92A87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lastRenderedPageBreak/>
              <w:t>Kryterium mierzalne.</w:t>
            </w:r>
          </w:p>
          <w:p w14:paraId="0912F048" w14:textId="516D3420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 xml:space="preserve">Źródło danych: Wniosek o przyznanie pomocy, wydruk </w:t>
            </w:r>
          </w:p>
          <w:p w14:paraId="27A0E1FB" w14:textId="66BEB5DC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szCs w:val="24"/>
              </w:rPr>
              <w:t>z CEIDG, umowa spółki, wydruk z KRS.</w:t>
            </w:r>
          </w:p>
        </w:tc>
        <w:tc>
          <w:tcPr>
            <w:tcW w:w="1559" w:type="dxa"/>
            <w:vAlign w:val="center"/>
          </w:tcPr>
          <w:p w14:paraId="620A2329" w14:textId="268C15C2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15BACCF4" w14:textId="77777777" w:rsidR="0095472D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76CD18CA" w14:textId="3A55674F" w:rsidTr="0095472D">
        <w:tc>
          <w:tcPr>
            <w:tcW w:w="693" w:type="dxa"/>
            <w:vAlign w:val="center"/>
          </w:tcPr>
          <w:p w14:paraId="7DA132D4" w14:textId="77777777" w:rsidR="0095472D" w:rsidRPr="00EA4134" w:rsidRDefault="0095472D" w:rsidP="00B75B1E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296ABE24" w14:textId="283D0776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438E0">
              <w:rPr>
                <w:rFonts w:cs="Times New Roman"/>
                <w:b/>
                <w:bCs/>
                <w:i/>
                <w:iCs/>
                <w:szCs w:val="24"/>
              </w:rPr>
              <w:t>Doradztwo świadczone przez LGD</w:t>
            </w:r>
          </w:p>
          <w:p w14:paraId="6E7499F3" w14:textId="77777777" w:rsidR="0095472D" w:rsidRPr="00E438E0" w:rsidRDefault="0095472D" w:rsidP="00E438E0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3 pkt –</w:t>
            </w:r>
            <w:r w:rsidRPr="00E438E0">
              <w:rPr>
                <w:rFonts w:cs="Times New Roman"/>
                <w:szCs w:val="24"/>
              </w:rPr>
              <w:t xml:space="preserve"> Wnioskodawca korzystał z doradztwa indywidualnego w biurze LGD w ramach przygotowania wniosku o przyznanie pomocy najpóźniej na 5 dni roboczych przed upływem terminu składania wniosków</w:t>
            </w:r>
          </w:p>
          <w:p w14:paraId="2C27E807" w14:textId="3474B764" w:rsidR="0095472D" w:rsidRPr="00E438E0" w:rsidRDefault="0095472D" w:rsidP="00E438E0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0 pkt –</w:t>
            </w:r>
            <w:r w:rsidRPr="00E438E0">
              <w:rPr>
                <w:rFonts w:cs="Times New Roman"/>
                <w:szCs w:val="24"/>
              </w:rPr>
              <w:t xml:space="preserve"> Wnioskodawca w terminie do 5 dni roboczych przed upływem terminu składania wniosków nie korzystał z doradztwa indywidualnego w biurze LGD w ramach przygotowania wniosku </w:t>
            </w:r>
            <w:r>
              <w:rPr>
                <w:rFonts w:cs="Times New Roman"/>
                <w:szCs w:val="24"/>
              </w:rPr>
              <w:br/>
            </w:r>
            <w:r w:rsidRPr="00E438E0">
              <w:rPr>
                <w:rFonts w:cs="Times New Roman"/>
                <w:szCs w:val="24"/>
              </w:rPr>
              <w:t>o przyznanie pomocy</w:t>
            </w:r>
          </w:p>
        </w:tc>
        <w:tc>
          <w:tcPr>
            <w:tcW w:w="5812" w:type="dxa"/>
            <w:vAlign w:val="center"/>
          </w:tcPr>
          <w:p w14:paraId="5C1571F3" w14:textId="356D47D6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Kryterium premiuje wnioskodawców korzystających z doradztwa w celu zapewnienia jak najwyższej jakości złożonych wniosków.</w:t>
            </w:r>
          </w:p>
          <w:p w14:paraId="3FDC1475" w14:textId="77777777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E438E0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11FD1582" w14:textId="234CE749" w:rsidR="0095472D" w:rsidRPr="00E438E0" w:rsidRDefault="0095472D" w:rsidP="00E438E0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E438E0">
              <w:rPr>
                <w:rFonts w:cs="Times New Roman"/>
                <w:szCs w:val="24"/>
              </w:rPr>
              <w:t>Źródło danych: karta doradztwa świadczonego w biurze LGD.</w:t>
            </w:r>
          </w:p>
        </w:tc>
        <w:tc>
          <w:tcPr>
            <w:tcW w:w="1559" w:type="dxa"/>
            <w:vAlign w:val="center"/>
          </w:tcPr>
          <w:p w14:paraId="352EE236" w14:textId="013E6B0B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552" w:type="dxa"/>
          </w:tcPr>
          <w:p w14:paraId="79692427" w14:textId="77777777" w:rsidR="0095472D" w:rsidRPr="00EA4134" w:rsidRDefault="0095472D" w:rsidP="00AE03D0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472D" w:rsidRPr="00EA4134" w14:paraId="1C63BB65" w14:textId="519CDFEE" w:rsidTr="0095472D">
        <w:tc>
          <w:tcPr>
            <w:tcW w:w="4537" w:type="dxa"/>
            <w:gridSpan w:val="2"/>
            <w:shd w:val="clear" w:color="auto" w:fill="BFBFBF" w:themeFill="background1" w:themeFillShade="BF"/>
            <w:vAlign w:val="center"/>
          </w:tcPr>
          <w:p w14:paraId="52A7466A" w14:textId="77777777" w:rsidR="0095472D" w:rsidRPr="00202817" w:rsidRDefault="0095472D" w:rsidP="00202817">
            <w:pPr>
              <w:spacing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202817">
              <w:rPr>
                <w:rFonts w:cs="Times New Roman"/>
                <w:b/>
                <w:bCs/>
                <w:sz w:val="40"/>
                <w:szCs w:val="40"/>
              </w:rPr>
              <w:t>Maksymalna liczba punktów:</w:t>
            </w:r>
          </w:p>
          <w:p w14:paraId="5DACD6CE" w14:textId="3B52BCFD" w:rsidR="0095472D" w:rsidRPr="00202817" w:rsidRDefault="0095472D" w:rsidP="00202817">
            <w:pPr>
              <w:spacing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202817">
              <w:rPr>
                <w:rFonts w:cs="Times New Roman"/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CF3C2F3" w14:textId="38D20FF7" w:rsidR="0095472D" w:rsidRPr="00202817" w:rsidRDefault="0095472D" w:rsidP="00202817">
            <w:pPr>
              <w:spacing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202817">
              <w:rPr>
                <w:rFonts w:cs="Times New Roman"/>
                <w:b/>
                <w:bCs/>
                <w:sz w:val="40"/>
                <w:szCs w:val="40"/>
              </w:rPr>
              <w:t>Min</w:t>
            </w:r>
            <w:r>
              <w:rPr>
                <w:rFonts w:cs="Times New Roman"/>
                <w:b/>
                <w:bCs/>
                <w:sz w:val="40"/>
                <w:szCs w:val="40"/>
              </w:rPr>
              <w:t xml:space="preserve">imalna </w:t>
            </w:r>
            <w:r w:rsidRPr="00202817">
              <w:rPr>
                <w:rFonts w:cs="Times New Roman"/>
                <w:b/>
                <w:bCs/>
                <w:sz w:val="40"/>
                <w:szCs w:val="40"/>
              </w:rPr>
              <w:t>liczba punktów:</w:t>
            </w:r>
          </w:p>
          <w:p w14:paraId="6A8764F6" w14:textId="5E8AE322" w:rsidR="0095472D" w:rsidRPr="005E7D21" w:rsidRDefault="0095472D" w:rsidP="00202817">
            <w:pPr>
              <w:spacing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202817">
              <w:rPr>
                <w:rFonts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552" w:type="dxa"/>
          </w:tcPr>
          <w:p w14:paraId="0A479FBB" w14:textId="77777777" w:rsidR="0095472D" w:rsidRPr="00202817" w:rsidRDefault="0095472D" w:rsidP="00202817">
            <w:pPr>
              <w:spacing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</w:p>
        </w:tc>
      </w:tr>
    </w:tbl>
    <w:p w14:paraId="62A42556" w14:textId="77777777" w:rsidR="005E7D21" w:rsidRPr="00AE03D0" w:rsidRDefault="005E7D21" w:rsidP="00AE03D0">
      <w:pPr>
        <w:jc w:val="center"/>
        <w:rPr>
          <w:rFonts w:cs="Times New Roman"/>
          <w:b/>
          <w:bCs/>
          <w:szCs w:val="24"/>
        </w:rPr>
      </w:pPr>
    </w:p>
    <w:sectPr w:rsidR="005E7D21" w:rsidRPr="00AE03D0" w:rsidSect="009B12C6">
      <w:headerReference w:type="default" r:id="rId8"/>
      <w:footerReference w:type="default" r:id="rId9"/>
      <w:pgSz w:w="16838" w:h="11906" w:orient="landscape"/>
      <w:pgMar w:top="1417" w:right="1417" w:bottom="1417" w:left="141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101A" w14:textId="77777777" w:rsidR="00CB2745" w:rsidRDefault="00CB2745" w:rsidP="00BE6876">
      <w:pPr>
        <w:spacing w:before="0" w:after="0"/>
      </w:pPr>
      <w:r>
        <w:separator/>
      </w:r>
    </w:p>
  </w:endnote>
  <w:endnote w:type="continuationSeparator" w:id="0">
    <w:p w14:paraId="565F960A" w14:textId="77777777" w:rsidR="00CB2745" w:rsidRDefault="00CB2745" w:rsidP="00BE68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131410"/>
      <w:docPartObj>
        <w:docPartGallery w:val="Page Numbers (Bottom of Page)"/>
        <w:docPartUnique/>
      </w:docPartObj>
    </w:sdtPr>
    <w:sdtContent>
      <w:p w14:paraId="28E11E6C" w14:textId="086D59F6" w:rsidR="00384037" w:rsidRDefault="003840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EC279" w14:textId="1022FA18" w:rsidR="009B12C6" w:rsidRPr="009B12C6" w:rsidRDefault="009B12C6" w:rsidP="009B12C6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A946" w14:textId="77777777" w:rsidR="00CB2745" w:rsidRDefault="00CB2745" w:rsidP="00BE6876">
      <w:pPr>
        <w:spacing w:before="0" w:after="0"/>
      </w:pPr>
      <w:r>
        <w:separator/>
      </w:r>
    </w:p>
  </w:footnote>
  <w:footnote w:type="continuationSeparator" w:id="0">
    <w:p w14:paraId="55E4C9B0" w14:textId="77777777" w:rsidR="00CB2745" w:rsidRDefault="00CB2745" w:rsidP="00BE68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ADDE" w14:textId="77777777" w:rsidR="0095472D" w:rsidRPr="0095472D" w:rsidRDefault="0095472D" w:rsidP="0095472D">
    <w:pPr>
      <w:tabs>
        <w:tab w:val="center" w:pos="4536"/>
        <w:tab w:val="right" w:pos="9072"/>
      </w:tabs>
      <w:spacing w:after="0"/>
      <w:jc w:val="center"/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</w:pPr>
    <w:r w:rsidRPr="0095472D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>Formularz zgłoszeniowy - rozwój przedsiębiorczości, w tym rozwój biogospodarki lub zielonej gospodarki poprzez rozwijanie pozarolniczej działalności gospodarczej – PS WPR</w:t>
    </w:r>
  </w:p>
  <w:p w14:paraId="2FC3123D" w14:textId="77777777" w:rsidR="0095472D" w:rsidRPr="0095472D" w:rsidRDefault="0095472D" w:rsidP="0095472D">
    <w:pPr>
      <w:tabs>
        <w:tab w:val="center" w:pos="4536"/>
        <w:tab w:val="right" w:pos="9072"/>
      </w:tabs>
      <w:spacing w:after="0"/>
      <w:jc w:val="center"/>
    </w:pPr>
    <w:r w:rsidRPr="0095472D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>Przedsięwzięcie 1.1 Wspieranie działań w zakresie rozwoju przedsiębiorstw</w:t>
    </w:r>
  </w:p>
  <w:p w14:paraId="5BDDA8C1" w14:textId="257A960A" w:rsidR="00BE6876" w:rsidRPr="00782E30" w:rsidRDefault="00BE6876" w:rsidP="00782E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AA5"/>
    <w:multiLevelType w:val="hybridMultilevel"/>
    <w:tmpl w:val="EB0CE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081"/>
    <w:multiLevelType w:val="hybridMultilevel"/>
    <w:tmpl w:val="F066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07A"/>
    <w:multiLevelType w:val="hybridMultilevel"/>
    <w:tmpl w:val="962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015"/>
    <w:multiLevelType w:val="hybridMultilevel"/>
    <w:tmpl w:val="FC5C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092C"/>
    <w:multiLevelType w:val="hybridMultilevel"/>
    <w:tmpl w:val="B804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52F7"/>
    <w:multiLevelType w:val="hybridMultilevel"/>
    <w:tmpl w:val="28DA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1B7B"/>
    <w:multiLevelType w:val="hybridMultilevel"/>
    <w:tmpl w:val="EC1C7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2757"/>
    <w:multiLevelType w:val="hybridMultilevel"/>
    <w:tmpl w:val="D06E9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A734C"/>
    <w:multiLevelType w:val="hybridMultilevel"/>
    <w:tmpl w:val="FA6C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63B64"/>
    <w:multiLevelType w:val="hybridMultilevel"/>
    <w:tmpl w:val="34C8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2D50"/>
    <w:multiLevelType w:val="hybridMultilevel"/>
    <w:tmpl w:val="402E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1484"/>
    <w:multiLevelType w:val="hybridMultilevel"/>
    <w:tmpl w:val="FABE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B33EE"/>
    <w:multiLevelType w:val="hybridMultilevel"/>
    <w:tmpl w:val="CE029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4EEC"/>
    <w:multiLevelType w:val="hybridMultilevel"/>
    <w:tmpl w:val="9628F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1571"/>
    <w:multiLevelType w:val="hybridMultilevel"/>
    <w:tmpl w:val="A372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16613">
    <w:abstractNumId w:val="9"/>
  </w:num>
  <w:num w:numId="2" w16cid:durableId="747338172">
    <w:abstractNumId w:val="14"/>
  </w:num>
  <w:num w:numId="3" w16cid:durableId="87892576">
    <w:abstractNumId w:val="1"/>
  </w:num>
  <w:num w:numId="4" w16cid:durableId="233443082">
    <w:abstractNumId w:val="4"/>
  </w:num>
  <w:num w:numId="5" w16cid:durableId="984627261">
    <w:abstractNumId w:val="6"/>
  </w:num>
  <w:num w:numId="6" w16cid:durableId="2140606631">
    <w:abstractNumId w:val="3"/>
  </w:num>
  <w:num w:numId="7" w16cid:durableId="1590305710">
    <w:abstractNumId w:val="15"/>
  </w:num>
  <w:num w:numId="8" w16cid:durableId="799882989">
    <w:abstractNumId w:val="8"/>
  </w:num>
  <w:num w:numId="9" w16cid:durableId="1083842336">
    <w:abstractNumId w:val="11"/>
  </w:num>
  <w:num w:numId="10" w16cid:durableId="1745226404">
    <w:abstractNumId w:val="12"/>
  </w:num>
  <w:num w:numId="11" w16cid:durableId="1855536536">
    <w:abstractNumId w:val="7"/>
  </w:num>
  <w:num w:numId="12" w16cid:durableId="1306622662">
    <w:abstractNumId w:val="10"/>
  </w:num>
  <w:num w:numId="13" w16cid:durableId="906842377">
    <w:abstractNumId w:val="2"/>
  </w:num>
  <w:num w:numId="14" w16cid:durableId="579485118">
    <w:abstractNumId w:val="0"/>
  </w:num>
  <w:num w:numId="15" w16cid:durableId="1362053962">
    <w:abstractNumId w:val="5"/>
  </w:num>
  <w:num w:numId="16" w16cid:durableId="1791631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76"/>
    <w:rsid w:val="00024460"/>
    <w:rsid w:val="000264C3"/>
    <w:rsid w:val="00055788"/>
    <w:rsid w:val="00067362"/>
    <w:rsid w:val="00076EB2"/>
    <w:rsid w:val="0008176C"/>
    <w:rsid w:val="00096C01"/>
    <w:rsid w:val="000A6450"/>
    <w:rsid w:val="000D7789"/>
    <w:rsid w:val="000E586F"/>
    <w:rsid w:val="001D1FAB"/>
    <w:rsid w:val="001F3DD0"/>
    <w:rsid w:val="00202817"/>
    <w:rsid w:val="00215FA0"/>
    <w:rsid w:val="0028662C"/>
    <w:rsid w:val="00286EB5"/>
    <w:rsid w:val="002A0733"/>
    <w:rsid w:val="002A2AA4"/>
    <w:rsid w:val="00345FDA"/>
    <w:rsid w:val="00367DD5"/>
    <w:rsid w:val="00384037"/>
    <w:rsid w:val="00394363"/>
    <w:rsid w:val="003974F5"/>
    <w:rsid w:val="003B3E65"/>
    <w:rsid w:val="003D07AF"/>
    <w:rsid w:val="003D5ED0"/>
    <w:rsid w:val="00453B0F"/>
    <w:rsid w:val="00462742"/>
    <w:rsid w:val="004653BA"/>
    <w:rsid w:val="00494E72"/>
    <w:rsid w:val="004C6302"/>
    <w:rsid w:val="00510CE0"/>
    <w:rsid w:val="0051160B"/>
    <w:rsid w:val="00517792"/>
    <w:rsid w:val="0052120E"/>
    <w:rsid w:val="0052141E"/>
    <w:rsid w:val="005A4437"/>
    <w:rsid w:val="005E7D21"/>
    <w:rsid w:val="0060447D"/>
    <w:rsid w:val="00605DF2"/>
    <w:rsid w:val="00611796"/>
    <w:rsid w:val="0068609D"/>
    <w:rsid w:val="006D2446"/>
    <w:rsid w:val="006D2C6C"/>
    <w:rsid w:val="006D6F9E"/>
    <w:rsid w:val="00703C2F"/>
    <w:rsid w:val="0070698F"/>
    <w:rsid w:val="00782E30"/>
    <w:rsid w:val="007B517B"/>
    <w:rsid w:val="007C20B3"/>
    <w:rsid w:val="00817490"/>
    <w:rsid w:val="0082359B"/>
    <w:rsid w:val="00825763"/>
    <w:rsid w:val="00840F41"/>
    <w:rsid w:val="0089309A"/>
    <w:rsid w:val="00897C8A"/>
    <w:rsid w:val="008B186E"/>
    <w:rsid w:val="008C38AA"/>
    <w:rsid w:val="00920F8E"/>
    <w:rsid w:val="00932DFB"/>
    <w:rsid w:val="009440C9"/>
    <w:rsid w:val="009462CB"/>
    <w:rsid w:val="00953069"/>
    <w:rsid w:val="0095472D"/>
    <w:rsid w:val="009B0AAB"/>
    <w:rsid w:val="009B12C6"/>
    <w:rsid w:val="009D1B0A"/>
    <w:rsid w:val="009F31BF"/>
    <w:rsid w:val="00A64549"/>
    <w:rsid w:val="00A805BB"/>
    <w:rsid w:val="00A902DE"/>
    <w:rsid w:val="00AA4B7C"/>
    <w:rsid w:val="00AE0110"/>
    <w:rsid w:val="00AE03D0"/>
    <w:rsid w:val="00B35354"/>
    <w:rsid w:val="00B57A10"/>
    <w:rsid w:val="00B75B1E"/>
    <w:rsid w:val="00B9711F"/>
    <w:rsid w:val="00BB1154"/>
    <w:rsid w:val="00BE6876"/>
    <w:rsid w:val="00C009E8"/>
    <w:rsid w:val="00C9677A"/>
    <w:rsid w:val="00CB1BB7"/>
    <w:rsid w:val="00CB2745"/>
    <w:rsid w:val="00CF0880"/>
    <w:rsid w:val="00D461F5"/>
    <w:rsid w:val="00D91805"/>
    <w:rsid w:val="00DB0E8D"/>
    <w:rsid w:val="00DE01B6"/>
    <w:rsid w:val="00DE1C23"/>
    <w:rsid w:val="00DE7CD4"/>
    <w:rsid w:val="00DF51EB"/>
    <w:rsid w:val="00E438E0"/>
    <w:rsid w:val="00EA4134"/>
    <w:rsid w:val="00EC4F7B"/>
    <w:rsid w:val="00F46A90"/>
    <w:rsid w:val="00F84034"/>
    <w:rsid w:val="00FD54E9"/>
    <w:rsid w:val="00FD5E2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8B55"/>
  <w15:chartTrackingRefBased/>
  <w15:docId w15:val="{C1ED9373-6541-4963-9164-0237CBEC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A10"/>
    <w:pPr>
      <w:spacing w:before="120" w:after="2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8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6876"/>
  </w:style>
  <w:style w:type="paragraph" w:styleId="Stopka">
    <w:name w:val="footer"/>
    <w:basedOn w:val="Normalny"/>
    <w:link w:val="StopkaZnak"/>
    <w:uiPriority w:val="99"/>
    <w:unhideWhenUsed/>
    <w:rsid w:val="00BE68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6876"/>
  </w:style>
  <w:style w:type="table" w:styleId="Tabela-Siatka">
    <w:name w:val="Table Grid"/>
    <w:basedOn w:val="Standardowy"/>
    <w:uiPriority w:val="39"/>
    <w:rsid w:val="00BE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9622-C799-4601-A8AC-F430ACA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Fabiniak</dc:creator>
  <cp:keywords/>
  <dc:description/>
  <cp:lastModifiedBy>Magda Fabiniak</cp:lastModifiedBy>
  <cp:revision>2</cp:revision>
  <dcterms:created xsi:type="dcterms:W3CDTF">2025-02-27T10:49:00Z</dcterms:created>
  <dcterms:modified xsi:type="dcterms:W3CDTF">2025-02-27T10:49:00Z</dcterms:modified>
</cp:coreProperties>
</file>