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8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06"/>
        <w:gridCol w:w="3836"/>
      </w:tblGrid>
      <w:tr w:rsidR="00AC7F51" w:rsidRPr="005673BA" w14:paraId="5D16EBD0" w14:textId="77777777" w:rsidTr="001B62F2">
        <w:trPr>
          <w:tblCellSpacing w:w="20" w:type="dxa"/>
        </w:trPr>
        <w:tc>
          <w:tcPr>
            <w:tcW w:w="9988" w:type="dxa"/>
            <w:gridSpan w:val="3"/>
            <w:shd w:val="clear" w:color="auto" w:fill="D9D9D9"/>
          </w:tcPr>
          <w:p w14:paraId="66C34B4B" w14:textId="711F251B" w:rsidR="001B62F2" w:rsidRPr="005673BA" w:rsidRDefault="00AC7F51" w:rsidP="001B62F2">
            <w:pPr>
              <w:jc w:val="center"/>
              <w:rPr>
                <w:b/>
                <w:sz w:val="26"/>
                <w:szCs w:val="26"/>
              </w:rPr>
            </w:pPr>
            <w:r w:rsidRPr="003F4EF2">
              <w:rPr>
                <w:b/>
                <w:sz w:val="26"/>
                <w:szCs w:val="26"/>
              </w:rPr>
              <w:t xml:space="preserve">Formularz  proponowanych zmian </w:t>
            </w:r>
          </w:p>
          <w:p w14:paraId="6D2C71CE" w14:textId="614E68D2" w:rsidR="00AC7F51" w:rsidRPr="005673BA" w:rsidRDefault="00AC7F51" w:rsidP="003B1F4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C7F51" w:rsidRPr="005673BA" w14:paraId="0A60B731" w14:textId="77777777" w:rsidTr="001B62F2">
        <w:trPr>
          <w:tblCellSpacing w:w="20" w:type="dxa"/>
        </w:trPr>
        <w:tc>
          <w:tcPr>
            <w:tcW w:w="6172" w:type="dxa"/>
            <w:gridSpan w:val="2"/>
            <w:shd w:val="clear" w:color="auto" w:fill="D9D9D9"/>
          </w:tcPr>
          <w:p w14:paraId="53616DB1" w14:textId="77777777" w:rsidR="00AC7F51" w:rsidRPr="005673BA" w:rsidRDefault="00AC7F51" w:rsidP="003B1F4D">
            <w:pPr>
              <w:rPr>
                <w:b/>
              </w:rPr>
            </w:pPr>
            <w:r w:rsidRPr="005673BA">
              <w:rPr>
                <w:b/>
              </w:rPr>
              <w:t>Obecny zapis:</w:t>
            </w:r>
          </w:p>
        </w:tc>
        <w:tc>
          <w:tcPr>
            <w:tcW w:w="3776" w:type="dxa"/>
            <w:shd w:val="clear" w:color="auto" w:fill="D9D9D9"/>
          </w:tcPr>
          <w:p w14:paraId="5BBA050D" w14:textId="77777777" w:rsidR="00AC7F51" w:rsidRPr="005673BA" w:rsidRDefault="00AC7F51" w:rsidP="003B1F4D">
            <w:pPr>
              <w:rPr>
                <w:b/>
              </w:rPr>
            </w:pPr>
            <w:r w:rsidRPr="005673BA">
              <w:rPr>
                <w:b/>
              </w:rPr>
              <w:t>Proponowany zapis/zmiany:</w:t>
            </w:r>
          </w:p>
        </w:tc>
      </w:tr>
      <w:tr w:rsidR="00AC7F51" w:rsidRPr="005673BA" w14:paraId="3A895C3E" w14:textId="77777777" w:rsidTr="001B62F2">
        <w:trPr>
          <w:tblCellSpacing w:w="20" w:type="dxa"/>
        </w:trPr>
        <w:tc>
          <w:tcPr>
            <w:tcW w:w="6172" w:type="dxa"/>
            <w:gridSpan w:val="2"/>
          </w:tcPr>
          <w:p w14:paraId="3B6082C1" w14:textId="77777777" w:rsidR="00AC7F51" w:rsidRPr="005673BA" w:rsidRDefault="00AC7F51" w:rsidP="003B1F4D">
            <w:pPr>
              <w:jc w:val="center"/>
            </w:pPr>
          </w:p>
          <w:p w14:paraId="4B6EA797" w14:textId="7F3E704F" w:rsidR="001B62F2" w:rsidRDefault="001B62F2" w:rsidP="001B62F2">
            <w:pPr>
              <w:jc w:val="center"/>
            </w:pPr>
            <w:r>
              <w:t xml:space="preserve">Kryterium nr </w:t>
            </w:r>
            <w:r w:rsidR="00A552C5">
              <w:t xml:space="preserve">9: </w:t>
            </w:r>
            <w:r>
              <w:t>Zaangażowanie w fazę koncepcyjną projektu grantowego</w:t>
            </w:r>
          </w:p>
          <w:p w14:paraId="6F203919" w14:textId="77777777" w:rsidR="001B62F2" w:rsidRDefault="001B62F2" w:rsidP="00A552C5">
            <w:pPr>
              <w:pStyle w:val="Akapitzlist"/>
              <w:numPr>
                <w:ilvl w:val="0"/>
                <w:numId w:val="2"/>
              </w:numPr>
            </w:pPr>
            <w:r>
              <w:t>0 pkt – Grantobiorca nie uczestniczył w ustalaniu kierunków rozwoju projektu i nie złożył fiszki projektowej</w:t>
            </w:r>
          </w:p>
          <w:p w14:paraId="423B6DD7" w14:textId="77777777" w:rsidR="001B62F2" w:rsidRDefault="001B62F2" w:rsidP="00A552C5">
            <w:pPr>
              <w:pStyle w:val="Akapitzlist"/>
              <w:numPr>
                <w:ilvl w:val="0"/>
                <w:numId w:val="2"/>
              </w:numPr>
            </w:pPr>
            <w:r>
              <w:t>5 pkt – Grantobiorca uczestniczył w ustalaniu kierunków rozwoju projektu i złożył fiszkę projektową.</w:t>
            </w:r>
          </w:p>
          <w:p w14:paraId="1A8573F2" w14:textId="77777777" w:rsidR="00A552C5" w:rsidRDefault="00A552C5" w:rsidP="00A552C5">
            <w:pPr>
              <w:pStyle w:val="Akapitzlist"/>
            </w:pPr>
          </w:p>
          <w:p w14:paraId="4D799975" w14:textId="65469F1F" w:rsidR="00AC7F51" w:rsidRPr="005673BA" w:rsidRDefault="001B62F2" w:rsidP="00A552C5">
            <w:pPr>
              <w:jc w:val="center"/>
            </w:pPr>
            <w:r>
              <w:t xml:space="preserve">Uzasadnienie: W ramach kryterium oceniane będzie zaangażowanie w proces definiowania założeń projektu grantowego oraz kształtowania kierunków rozwoju zgodnie </w:t>
            </w:r>
            <w:r w:rsidR="00A552C5">
              <w:br/>
            </w:r>
            <w:r>
              <w:t xml:space="preserve">z podejściem partycypacyjnej realizacji lokalnej strategii rozwoju. Punkty przyznawane są za udokumentowany udział w kluczowych etapach inicjowania projektu, poprzez złożenie fiszki projektowej (dokumentu zawierającego koncepcję zadania grantowego, jego opis, planowane cele </w:t>
            </w:r>
            <w:r w:rsidR="00A552C5">
              <w:br/>
            </w:r>
            <w:r>
              <w:t>i rezultaty, a także wstępny racjonalny kosztorys poparty  rozeznaniem rynkowym)</w:t>
            </w:r>
            <w:r w:rsidR="00A552C5">
              <w:t>.</w:t>
            </w:r>
          </w:p>
        </w:tc>
        <w:tc>
          <w:tcPr>
            <w:tcW w:w="3776" w:type="dxa"/>
          </w:tcPr>
          <w:p w14:paraId="4D0100D2" w14:textId="77777777" w:rsidR="00AC7F51" w:rsidRPr="005673BA" w:rsidRDefault="00AC7F51" w:rsidP="003B1F4D">
            <w:pPr>
              <w:jc w:val="center"/>
            </w:pPr>
          </w:p>
        </w:tc>
      </w:tr>
      <w:tr w:rsidR="00AC7F51" w:rsidRPr="005673BA" w14:paraId="40093D06" w14:textId="77777777" w:rsidTr="001B62F2">
        <w:trPr>
          <w:tblCellSpacing w:w="20" w:type="dxa"/>
        </w:trPr>
        <w:tc>
          <w:tcPr>
            <w:tcW w:w="9988" w:type="dxa"/>
            <w:gridSpan w:val="3"/>
            <w:shd w:val="clear" w:color="auto" w:fill="D9D9D9"/>
          </w:tcPr>
          <w:p w14:paraId="42A49C34" w14:textId="77777777" w:rsidR="00AC7F51" w:rsidRPr="005673BA" w:rsidRDefault="00AC7F51" w:rsidP="003B1F4D">
            <w:pPr>
              <w:rPr>
                <w:i/>
              </w:rPr>
            </w:pPr>
            <w:r w:rsidRPr="005673BA">
              <w:rPr>
                <w:b/>
              </w:rPr>
              <w:t>Cel dokonania zmian zapisu/ ów, przewidywane efekty tych zmian:</w:t>
            </w:r>
          </w:p>
        </w:tc>
      </w:tr>
      <w:tr w:rsidR="00AC7F51" w:rsidRPr="005673BA" w14:paraId="765049BB" w14:textId="77777777" w:rsidTr="001B62F2">
        <w:trPr>
          <w:tblCellSpacing w:w="20" w:type="dxa"/>
        </w:trPr>
        <w:tc>
          <w:tcPr>
            <w:tcW w:w="9988" w:type="dxa"/>
            <w:gridSpan w:val="3"/>
          </w:tcPr>
          <w:p w14:paraId="3D76E99E" w14:textId="77777777" w:rsidR="00AC7F51" w:rsidRPr="005673BA" w:rsidRDefault="00AC7F51" w:rsidP="003B1F4D">
            <w:pPr>
              <w:rPr>
                <w:b/>
                <w:u w:val="single"/>
              </w:rPr>
            </w:pPr>
          </w:p>
          <w:p w14:paraId="38D45125" w14:textId="6AEC7CC4" w:rsidR="00A552C5" w:rsidRPr="00A552C5" w:rsidRDefault="00A552C5" w:rsidP="00A552C5">
            <w:pPr>
              <w:rPr>
                <w:bCs/>
              </w:rPr>
            </w:pPr>
            <w:r w:rsidRPr="00A552C5">
              <w:rPr>
                <w:bCs/>
              </w:rPr>
              <w:t xml:space="preserve">Wprowadzenie niniejszego kryterium stanowi bezpośrednią odpowiedź na uwagi i wnioski zgłaszane przez lokalną społeczność. Mieszkańcy oraz lokalni partnerzy jednoznacznie wskazali na potrzebę docenienia tych Grantobiorców, którzy nie ograniczają się jedynie do wypełnienia Wniosku </w:t>
            </w:r>
            <w:r>
              <w:rPr>
                <w:bCs/>
              </w:rPr>
              <w:br/>
            </w:r>
            <w:r w:rsidRPr="00A552C5">
              <w:rPr>
                <w:bCs/>
              </w:rPr>
              <w:t>o powierzenie grantu, ale aktywnie angażują się w budowanie założeń projektu już na etapie jego krystalizowania się poprzez składanie fiszek projektowych.</w:t>
            </w:r>
          </w:p>
          <w:p w14:paraId="550D3252" w14:textId="09D20725" w:rsidR="00AC7F51" w:rsidRPr="00A552C5" w:rsidRDefault="00A552C5" w:rsidP="003B1F4D">
            <w:pPr>
              <w:rPr>
                <w:bCs/>
              </w:rPr>
            </w:pPr>
            <w:r w:rsidRPr="00A552C5">
              <w:rPr>
                <w:bCs/>
              </w:rPr>
              <w:t>Uwzględnienie tego kryterium w karcie oceny pozwala na promowanie projektów dojrzałych, głęboko przemyślanych i realnie osadzonych w potrzebach regionu. Nagradzanie aktywności w fazie koncepcyjnej minimalizuje ryzyko składania projektów przypadkowych lub niedopracowanych. Ponadto, wdrożenie tej zmiany – będącej realizacją społecznych oczekiwań – podnosi transparentność procesu grantowego</w:t>
            </w:r>
            <w:r>
              <w:rPr>
                <w:bCs/>
              </w:rPr>
              <w:t xml:space="preserve"> </w:t>
            </w:r>
            <w:r w:rsidRPr="00A552C5">
              <w:rPr>
                <w:bCs/>
              </w:rPr>
              <w:t>i udowadnia, że mechanizmy partycypacyjne mają realny wpływ na kształtowanie kryteriów wyboru zadań.</w:t>
            </w:r>
          </w:p>
        </w:tc>
      </w:tr>
      <w:tr w:rsidR="00AC7F51" w:rsidRPr="005673BA" w14:paraId="2E02DB1F" w14:textId="77777777" w:rsidTr="001B62F2">
        <w:trPr>
          <w:tblCellSpacing w:w="20" w:type="dxa"/>
        </w:trPr>
        <w:tc>
          <w:tcPr>
            <w:tcW w:w="9988" w:type="dxa"/>
            <w:gridSpan w:val="3"/>
            <w:shd w:val="clear" w:color="auto" w:fill="D9D9D9"/>
          </w:tcPr>
          <w:p w14:paraId="012971E4" w14:textId="77777777" w:rsidR="00AC7F51" w:rsidRPr="005673BA" w:rsidRDefault="00AC7F51" w:rsidP="003B1F4D">
            <w:pPr>
              <w:rPr>
                <w:b/>
              </w:rPr>
            </w:pPr>
            <w:r w:rsidRPr="005673BA">
              <w:rPr>
                <w:b/>
              </w:rPr>
              <w:t>Uwagi dodatkowe:</w:t>
            </w:r>
          </w:p>
        </w:tc>
      </w:tr>
      <w:tr w:rsidR="00AC7F51" w:rsidRPr="005673BA" w14:paraId="45A701D4" w14:textId="77777777" w:rsidTr="001B62F2">
        <w:trPr>
          <w:tblCellSpacing w:w="20" w:type="dxa"/>
        </w:trPr>
        <w:tc>
          <w:tcPr>
            <w:tcW w:w="9988" w:type="dxa"/>
            <w:gridSpan w:val="3"/>
          </w:tcPr>
          <w:p w14:paraId="3E9CFCF2" w14:textId="77777777" w:rsidR="00AC7F51" w:rsidRPr="005673BA" w:rsidRDefault="00AC7F51" w:rsidP="003B1F4D"/>
          <w:p w14:paraId="27A0963C" w14:textId="77777777" w:rsidR="00AC7F51" w:rsidRPr="005673BA" w:rsidRDefault="00AC7F51" w:rsidP="003B1F4D"/>
          <w:p w14:paraId="56B05483" w14:textId="77777777" w:rsidR="00AC7F51" w:rsidRPr="005673BA" w:rsidRDefault="00AC7F51" w:rsidP="003B1F4D"/>
        </w:tc>
      </w:tr>
      <w:tr w:rsidR="00AC7F51" w:rsidRPr="005673BA" w14:paraId="43322F3D" w14:textId="77777777" w:rsidTr="001B62F2">
        <w:tblPrEx>
          <w:tblLook w:val="0000" w:firstRow="0" w:lastRow="0" w:firstColumn="0" w:lastColumn="0" w:noHBand="0" w:noVBand="0"/>
        </w:tblPrEx>
        <w:trPr>
          <w:trHeight w:val="488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32FDEC7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Autor Formularza</w:t>
            </w:r>
          </w:p>
        </w:tc>
        <w:tc>
          <w:tcPr>
            <w:tcW w:w="7582" w:type="dxa"/>
            <w:gridSpan w:val="2"/>
          </w:tcPr>
          <w:p w14:paraId="52668CBE" w14:textId="77777777" w:rsidR="00AC7F51" w:rsidRPr="005673BA" w:rsidRDefault="00AC7F51" w:rsidP="003B1F4D"/>
        </w:tc>
      </w:tr>
      <w:tr w:rsidR="00AC7F51" w:rsidRPr="005673BA" w14:paraId="67695F14" w14:textId="77777777" w:rsidTr="001B62F2">
        <w:tblPrEx>
          <w:tblLook w:val="0000" w:firstRow="0" w:lastRow="0" w:firstColumn="0" w:lastColumn="0" w:noHBand="0" w:noVBand="0"/>
        </w:tblPrEx>
        <w:trPr>
          <w:trHeight w:val="488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774B054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Adres/telefon/mail</w:t>
            </w:r>
          </w:p>
        </w:tc>
        <w:tc>
          <w:tcPr>
            <w:tcW w:w="7582" w:type="dxa"/>
            <w:gridSpan w:val="2"/>
          </w:tcPr>
          <w:p w14:paraId="141792DA" w14:textId="77777777" w:rsidR="00AC7F51" w:rsidRPr="005673BA" w:rsidRDefault="00AC7F51" w:rsidP="003B1F4D"/>
        </w:tc>
      </w:tr>
      <w:tr w:rsidR="00AC7F51" w:rsidRPr="005673BA" w14:paraId="319447E4" w14:textId="77777777" w:rsidTr="001B62F2">
        <w:tblPrEx>
          <w:tblLook w:val="0000" w:firstRow="0" w:lastRow="0" w:firstColumn="0" w:lastColumn="0" w:noHBand="0" w:noVBand="0"/>
        </w:tblPrEx>
        <w:trPr>
          <w:trHeight w:val="635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507170B6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Czy jest Pan/Pani członkiem LGD</w:t>
            </w:r>
          </w:p>
        </w:tc>
        <w:tc>
          <w:tcPr>
            <w:tcW w:w="7582" w:type="dxa"/>
            <w:gridSpan w:val="2"/>
            <w:vAlign w:val="center"/>
          </w:tcPr>
          <w:p w14:paraId="2AFDC5EB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TAK</w:t>
            </w:r>
          </w:p>
          <w:p w14:paraId="649E8D01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NIE</w:t>
            </w:r>
          </w:p>
        </w:tc>
      </w:tr>
      <w:tr w:rsidR="00AC7F51" w:rsidRPr="005673BA" w14:paraId="70FFD279" w14:textId="77777777" w:rsidTr="001B62F2">
        <w:tblPrEx>
          <w:tblLook w:val="0000" w:firstRow="0" w:lastRow="0" w:firstColumn="0" w:lastColumn="0" w:noHBand="0" w:noVBand="0"/>
        </w:tblPrEx>
        <w:trPr>
          <w:trHeight w:val="643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2096B838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lastRenderedPageBreak/>
              <w:t xml:space="preserve">Czy życzy sobie </w:t>
            </w:r>
            <w:r>
              <w:rPr>
                <w:b/>
              </w:rPr>
              <w:t xml:space="preserve"> P</w:t>
            </w:r>
            <w:r w:rsidRPr="005673BA">
              <w:rPr>
                <w:b/>
              </w:rPr>
              <w:t>an/Pani otrzymywać regularne informacje od LGD?</w:t>
            </w:r>
          </w:p>
        </w:tc>
        <w:tc>
          <w:tcPr>
            <w:tcW w:w="7582" w:type="dxa"/>
            <w:gridSpan w:val="2"/>
            <w:vAlign w:val="center"/>
          </w:tcPr>
          <w:p w14:paraId="5125ED45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TAK</w:t>
            </w:r>
          </w:p>
          <w:p w14:paraId="370C615C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NIE</w:t>
            </w:r>
          </w:p>
        </w:tc>
      </w:tr>
      <w:tr w:rsidR="00AC7F51" w:rsidRPr="005673BA" w14:paraId="509250A7" w14:textId="77777777" w:rsidTr="001B62F2">
        <w:tblPrEx>
          <w:tblLook w:val="0000" w:firstRow="0" w:lastRow="0" w:firstColumn="0" w:lastColumn="0" w:noHBand="0" w:noVBand="0"/>
        </w:tblPrEx>
        <w:trPr>
          <w:trHeight w:val="667"/>
          <w:tblCellSpacing w:w="20" w:type="dxa"/>
        </w:trPr>
        <w:tc>
          <w:tcPr>
            <w:tcW w:w="2366" w:type="dxa"/>
            <w:shd w:val="clear" w:color="auto" w:fill="D9D9D9"/>
            <w:vAlign w:val="center"/>
          </w:tcPr>
          <w:p w14:paraId="213A53C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 xml:space="preserve">Czy chciałby Pan/Pani włączyć się </w:t>
            </w:r>
          </w:p>
          <w:p w14:paraId="55ADFCBF" w14:textId="77777777" w:rsidR="00AC7F51" w:rsidRPr="005673BA" w:rsidRDefault="00AC7F51" w:rsidP="003B1F4D">
            <w:pPr>
              <w:jc w:val="left"/>
              <w:rPr>
                <w:b/>
              </w:rPr>
            </w:pPr>
            <w:r w:rsidRPr="005673BA">
              <w:rPr>
                <w:b/>
              </w:rPr>
              <w:t>w działania LGD?</w:t>
            </w:r>
          </w:p>
        </w:tc>
        <w:tc>
          <w:tcPr>
            <w:tcW w:w="7582" w:type="dxa"/>
            <w:gridSpan w:val="2"/>
            <w:vAlign w:val="center"/>
          </w:tcPr>
          <w:p w14:paraId="0EC60F58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TAK</w:t>
            </w:r>
          </w:p>
          <w:p w14:paraId="5F476248" w14:textId="77777777" w:rsidR="00AC7F51" w:rsidRPr="005673BA" w:rsidRDefault="00AC7F51" w:rsidP="00AC7F51">
            <w:pPr>
              <w:numPr>
                <w:ilvl w:val="0"/>
                <w:numId w:val="1"/>
              </w:numPr>
              <w:jc w:val="left"/>
            </w:pPr>
            <w:r w:rsidRPr="005673BA">
              <w:t>NIE</w:t>
            </w:r>
          </w:p>
        </w:tc>
      </w:tr>
      <w:tr w:rsidR="00AC7F51" w:rsidRPr="005673BA" w14:paraId="280FB1C9" w14:textId="77777777" w:rsidTr="001B62F2">
        <w:tblPrEx>
          <w:tblLook w:val="0000" w:firstRow="0" w:lastRow="0" w:firstColumn="0" w:lastColumn="0" w:noHBand="0" w:noVBand="0"/>
        </w:tblPrEx>
        <w:trPr>
          <w:tblCellSpacing w:w="20" w:type="dxa"/>
        </w:trPr>
        <w:tc>
          <w:tcPr>
            <w:tcW w:w="2366" w:type="dxa"/>
          </w:tcPr>
          <w:p w14:paraId="182CF11C" w14:textId="77777777" w:rsidR="00AC7F51" w:rsidRPr="005673BA" w:rsidRDefault="00AC7F51" w:rsidP="003B1F4D">
            <w:pPr>
              <w:rPr>
                <w:b/>
                <w:i/>
              </w:rPr>
            </w:pPr>
          </w:p>
        </w:tc>
        <w:tc>
          <w:tcPr>
            <w:tcW w:w="7582" w:type="dxa"/>
            <w:gridSpan w:val="2"/>
          </w:tcPr>
          <w:p w14:paraId="0F2A7BDE" w14:textId="77777777" w:rsidR="00AC7F51" w:rsidRDefault="00AC7F51" w:rsidP="003B1F4D"/>
          <w:p w14:paraId="6BDEAC11" w14:textId="77777777" w:rsidR="00AC7F51" w:rsidRPr="005673BA" w:rsidRDefault="00AC7F51" w:rsidP="003B1F4D">
            <w:pPr>
              <w:jc w:val="center"/>
            </w:pPr>
            <w:r w:rsidRPr="005673BA">
              <w:t>………………………………………………………………………………</w:t>
            </w:r>
          </w:p>
          <w:p w14:paraId="587BFFC3" w14:textId="77777777" w:rsidR="00AC7F51" w:rsidRPr="005673BA" w:rsidRDefault="00AC7F51" w:rsidP="003B1F4D">
            <w:pPr>
              <w:jc w:val="center"/>
            </w:pPr>
            <w:r w:rsidRPr="005673BA">
              <w:t>podpis</w:t>
            </w:r>
          </w:p>
        </w:tc>
      </w:tr>
    </w:tbl>
    <w:p w14:paraId="7D242C9B" w14:textId="77777777" w:rsidR="003616DE" w:rsidRDefault="003616DE"/>
    <w:sectPr w:rsidR="003616DE" w:rsidSect="0036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58C2"/>
    <w:multiLevelType w:val="hybridMultilevel"/>
    <w:tmpl w:val="B6F8EBAA"/>
    <w:lvl w:ilvl="0" w:tplc="91A6FC5E">
      <w:start w:val="1"/>
      <w:numFmt w:val="bullet"/>
      <w:lvlText w:val=""/>
      <w:lvlJc w:val="left"/>
      <w:pPr>
        <w:tabs>
          <w:tab w:val="num" w:pos="681"/>
        </w:tabs>
        <w:ind w:left="681" w:hanging="397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F0289"/>
    <w:multiLevelType w:val="hybridMultilevel"/>
    <w:tmpl w:val="D2FEF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27910">
    <w:abstractNumId w:val="0"/>
  </w:num>
  <w:num w:numId="2" w16cid:durableId="77826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51"/>
    <w:rsid w:val="00177B3A"/>
    <w:rsid w:val="001B62F2"/>
    <w:rsid w:val="001C79D9"/>
    <w:rsid w:val="00233A6A"/>
    <w:rsid w:val="002C7FAB"/>
    <w:rsid w:val="003279B2"/>
    <w:rsid w:val="003616DE"/>
    <w:rsid w:val="00375F26"/>
    <w:rsid w:val="003E58B1"/>
    <w:rsid w:val="004136CA"/>
    <w:rsid w:val="004334E9"/>
    <w:rsid w:val="004445EA"/>
    <w:rsid w:val="005F50EF"/>
    <w:rsid w:val="0063411B"/>
    <w:rsid w:val="006B003F"/>
    <w:rsid w:val="007107F8"/>
    <w:rsid w:val="007D2F07"/>
    <w:rsid w:val="0086696F"/>
    <w:rsid w:val="008F6657"/>
    <w:rsid w:val="00964451"/>
    <w:rsid w:val="00A14493"/>
    <w:rsid w:val="00A552C5"/>
    <w:rsid w:val="00AC7F51"/>
    <w:rsid w:val="00AE4D71"/>
    <w:rsid w:val="00C718A2"/>
    <w:rsid w:val="00DC372C"/>
    <w:rsid w:val="00DD2C30"/>
    <w:rsid w:val="00EF2E05"/>
    <w:rsid w:val="00F33770"/>
    <w:rsid w:val="00F7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6D88"/>
  <w15:docId w15:val="{81C4E430-AC04-4334-BF62-6C5206B6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F5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58B1"/>
    <w:pPr>
      <w:keepNext/>
      <w:keepLines/>
      <w:spacing w:before="320" w:after="120"/>
      <w:ind w:firstLine="709"/>
      <w:jc w:val="left"/>
      <w:outlineLvl w:val="1"/>
    </w:pPr>
    <w:rPr>
      <w:rFonts w:cstheme="minorBidi"/>
      <w:b/>
      <w:bCs/>
      <w:szCs w:val="30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79B2"/>
    <w:pPr>
      <w:keepNext/>
      <w:keepLines/>
      <w:spacing w:before="200"/>
      <w:ind w:firstLine="709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279B2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gwek2Znak">
    <w:name w:val="Nagłówek 2 Znak"/>
    <w:link w:val="Nagwek2"/>
    <w:uiPriority w:val="9"/>
    <w:rsid w:val="003E58B1"/>
    <w:rPr>
      <w:rFonts w:ascii="Times New Roman" w:eastAsia="Times New Roman" w:hAnsi="Times New Roman"/>
      <w:b/>
      <w:bCs/>
      <w:sz w:val="24"/>
      <w:szCs w:val="30"/>
      <w:lang w:eastAsia="en-US"/>
    </w:rPr>
  </w:style>
  <w:style w:type="paragraph" w:styleId="Akapitzlist">
    <w:name w:val="List Paragraph"/>
    <w:basedOn w:val="Normalny"/>
    <w:uiPriority w:val="34"/>
    <w:qFormat/>
    <w:rsid w:val="00A5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Solna Dolina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mfabiniak</dc:creator>
  <cp:keywords/>
  <dc:description/>
  <cp:lastModifiedBy>Magda Fabiniak</cp:lastModifiedBy>
  <cp:revision>2</cp:revision>
  <dcterms:created xsi:type="dcterms:W3CDTF">2026-07-02T08:08:00Z</dcterms:created>
  <dcterms:modified xsi:type="dcterms:W3CDTF">2026-07-02T08:08:00Z</dcterms:modified>
</cp:coreProperties>
</file>